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2E0B" w14:textId="404BC9B9" w:rsidR="00F57D44" w:rsidRPr="00C51B83" w:rsidRDefault="00C51B83" w:rsidP="00C51B83">
      <w:pPr>
        <w:wordWrap/>
        <w:rPr>
          <w:rFonts w:ascii="맑은 고딕" w:eastAsia="맑은 고딕" w:hAnsi="맑은 고딕"/>
          <w:b/>
          <w:bCs/>
          <w:szCs w:val="20"/>
        </w:rPr>
      </w:pPr>
      <w:r w:rsidRPr="00C51B83">
        <w:rPr>
          <w:rFonts w:ascii="맑은 고딕" w:eastAsia="맑은 고딕" w:hAnsi="맑은 고딕"/>
          <w:b/>
          <w:bCs/>
          <w:szCs w:val="20"/>
        </w:rPr>
        <w:t>1.</w:t>
      </w:r>
      <w:r>
        <w:rPr>
          <w:rFonts w:ascii="맑은 고딕" w:eastAsia="맑은 고딕" w:hAnsi="맑은 고딕"/>
          <w:b/>
          <w:bCs/>
          <w:szCs w:val="20"/>
        </w:rPr>
        <w:t xml:space="preserve"> </w:t>
      </w:r>
      <w:r w:rsidR="00F57D44" w:rsidRPr="00C51B83">
        <w:rPr>
          <w:rFonts w:ascii="맑은 고딕" w:eastAsia="맑은 고딕" w:hAnsi="맑은 고딕"/>
          <w:b/>
          <w:bCs/>
          <w:szCs w:val="20"/>
        </w:rPr>
        <w:t>Pr</w:t>
      </w:r>
      <w:r w:rsidR="002A6E35">
        <w:rPr>
          <w:rFonts w:ascii="맑은 고딕" w:eastAsia="맑은 고딕" w:hAnsi="맑은 고딕"/>
          <w:b/>
          <w:bCs/>
          <w:szCs w:val="20"/>
        </w:rPr>
        <w:t xml:space="preserve">ogress of the </w:t>
      </w:r>
      <w:proofErr w:type="spellStart"/>
      <w:proofErr w:type="gramStart"/>
      <w:r w:rsidR="002A6E35">
        <w:rPr>
          <w:rFonts w:ascii="맑은 고딕" w:eastAsia="맑은 고딕" w:hAnsi="맑은 고딕"/>
          <w:b/>
          <w:bCs/>
          <w:szCs w:val="20"/>
        </w:rPr>
        <w:t>re:Sewoon</w:t>
      </w:r>
      <w:proofErr w:type="spellEnd"/>
      <w:proofErr w:type="gramEnd"/>
      <w:r w:rsidR="002A6E35">
        <w:rPr>
          <w:rFonts w:ascii="맑은 고딕" w:eastAsia="맑은 고딕" w:hAnsi="맑은 고딕"/>
          <w:b/>
          <w:bCs/>
          <w:szCs w:val="20"/>
        </w:rPr>
        <w:t xml:space="preserve"> Project</w:t>
      </w:r>
    </w:p>
    <w:p w14:paraId="5F64708D" w14:textId="65B76831" w:rsidR="00C51B83" w:rsidRPr="006B19F0" w:rsidRDefault="00C51B83" w:rsidP="00C51B83">
      <w:pPr>
        <w:rPr>
          <w:rFonts w:asciiTheme="majorHAnsi" w:eastAsiaTheme="majorHAnsi" w:hAnsiTheme="majorHAnsi"/>
          <w:color w:val="000000" w:themeColor="text1"/>
        </w:rPr>
      </w:pPr>
      <w:r w:rsidRPr="006B19F0">
        <w:rPr>
          <w:rFonts w:asciiTheme="majorHAnsi" w:eastAsiaTheme="majorHAnsi" w:hAnsiTheme="majorHAnsi"/>
          <w:color w:val="000000" w:themeColor="text1"/>
        </w:rPr>
        <w:t>1.</w:t>
      </w:r>
      <w:r w:rsidR="002A6E35">
        <w:rPr>
          <w:rFonts w:ascii="맑은 고딕" w:eastAsia="맑은 고딕" w:hAnsi="맑은 고딕"/>
          <w:bCs/>
          <w:szCs w:val="20"/>
        </w:rPr>
        <w:t xml:space="preserve"> </w:t>
      </w:r>
      <w:proofErr w:type="spellStart"/>
      <w:r w:rsidR="002A6E35">
        <w:rPr>
          <w:rFonts w:ascii="맑은 고딕" w:eastAsia="맑은 고딕" w:hAnsi="맑은 고딕"/>
          <w:bCs/>
          <w:szCs w:val="20"/>
        </w:rPr>
        <w:t>Progreso</w:t>
      </w:r>
      <w:proofErr w:type="spellEnd"/>
      <w:r w:rsidR="002A6E35">
        <w:rPr>
          <w:rFonts w:ascii="맑은 고딕" w:eastAsia="맑은 고딕" w:hAnsi="맑은 고딕"/>
          <w:bCs/>
          <w:szCs w:val="20"/>
        </w:rPr>
        <w:t xml:space="preserve"> del </w:t>
      </w:r>
      <w:proofErr w:type="spellStart"/>
      <w:r w:rsidR="002A6E35">
        <w:rPr>
          <w:rFonts w:ascii="맑은 고딕" w:eastAsia="맑은 고딕" w:hAnsi="맑은 고딕"/>
          <w:bCs/>
          <w:szCs w:val="20"/>
        </w:rPr>
        <w:t>proyecto</w:t>
      </w:r>
      <w:proofErr w:type="spellEnd"/>
      <w:r w:rsidR="002A6E35">
        <w:rPr>
          <w:rFonts w:ascii="맑은 고딕" w:eastAsia="맑은 고딕" w:hAnsi="맑은 고딕"/>
          <w:bCs/>
          <w:szCs w:val="20"/>
        </w:rPr>
        <w:t xml:space="preserve">: </w:t>
      </w:r>
      <w:proofErr w:type="spellStart"/>
      <w:r w:rsidR="002A6E35">
        <w:rPr>
          <w:rFonts w:ascii="맑은 고딕" w:eastAsia="맑은 고딕" w:hAnsi="맑은 고딕"/>
          <w:bCs/>
          <w:szCs w:val="20"/>
        </w:rPr>
        <w:t>Sewoon</w:t>
      </w:r>
      <w:proofErr w:type="spellEnd"/>
    </w:p>
    <w:p w14:paraId="0E846D57" w14:textId="0909EFF5" w:rsidR="00D74510" w:rsidRPr="006B19F0" w:rsidRDefault="00344D6A" w:rsidP="00344D6A">
      <w:pPr>
        <w:wordWrap/>
        <w:rPr>
          <w:rFonts w:ascii="맑은 고딕" w:eastAsia="맑은 고딕" w:hAnsi="맑은 고딕"/>
          <w:bCs/>
          <w:szCs w:val="20"/>
        </w:rPr>
      </w:pPr>
      <w:r w:rsidRPr="006B19F0">
        <w:rPr>
          <w:rFonts w:asciiTheme="majorHAnsi" w:eastAsiaTheme="majorHAnsi" w:hAnsiTheme="majorHAnsi" w:hint="eastAsia"/>
          <w:bCs/>
          <w:color w:val="000000" w:themeColor="text1"/>
          <w:szCs w:val="20"/>
        </w:rPr>
        <w:t>1.</w:t>
      </w:r>
      <w:r w:rsidRPr="006B19F0">
        <w:rPr>
          <w:rFonts w:ascii="맑은 고딕" w:eastAsia="맑은 고딕" w:hAnsi="맑은 고딕" w:hint="eastAsia"/>
          <w:bCs/>
          <w:szCs w:val="20"/>
        </w:rPr>
        <w:t xml:space="preserve">  </w:t>
      </w:r>
      <w:r w:rsidR="00D74510" w:rsidRPr="006B19F0">
        <w:rPr>
          <w:rFonts w:ascii="맑은 고딕" w:eastAsia="맑은 고딕" w:hAnsi="맑은 고딕" w:hint="eastAsia"/>
          <w:bCs/>
          <w:szCs w:val="20"/>
        </w:rPr>
        <w:t>세운상가군 활성화사업의 추진 과정</w:t>
      </w:r>
    </w:p>
    <w:p w14:paraId="327F36D0" w14:textId="68370C1B" w:rsidR="00C51B83" w:rsidRPr="00C51B83" w:rsidRDefault="00F57D44" w:rsidP="00344D6A">
      <w:pPr>
        <w:rPr>
          <w:rFonts w:ascii="맑은 고딕" w:eastAsia="맑은 고딕" w:hAnsi="맑은 고딕"/>
          <w:b/>
          <w:bCs/>
          <w:szCs w:val="20"/>
        </w:rPr>
      </w:pPr>
      <w:r>
        <w:br/>
      </w:r>
      <w:r w:rsidRPr="00C51B83">
        <w:rPr>
          <w:rFonts w:ascii="맑은 고딕" w:eastAsia="맑은 고딕" w:hAnsi="맑은 고딕"/>
          <w:b/>
          <w:bCs/>
          <w:szCs w:val="20"/>
        </w:rPr>
        <w:t xml:space="preserve">Did you know that the name of </w:t>
      </w:r>
      <w:proofErr w:type="spellStart"/>
      <w:r w:rsidRPr="00C51B83">
        <w:rPr>
          <w:rFonts w:ascii="맑은 고딕" w:eastAsia="맑은 고딕" w:hAnsi="맑은 고딕"/>
          <w:b/>
          <w:bCs/>
          <w:szCs w:val="20"/>
        </w:rPr>
        <w:t>Sewoon</w:t>
      </w:r>
      <w:proofErr w:type="spellEnd"/>
      <w:r w:rsidRPr="00C51B83">
        <w:rPr>
          <w:rFonts w:ascii="맑은 고딕" w:eastAsia="맑은 고딕" w:hAnsi="맑은 고딕"/>
          <w:b/>
          <w:bCs/>
          <w:szCs w:val="20"/>
        </w:rPr>
        <w:t xml:space="preserve"> Plaza, which is located in the center of Seoul, means to "attract all the world's energy"? </w:t>
      </w:r>
      <w:proofErr w:type="spellStart"/>
      <w:r w:rsidRPr="00C51B83">
        <w:rPr>
          <w:rFonts w:ascii="맑은 고딕" w:eastAsia="맑은 고딕" w:hAnsi="맑은 고딕"/>
          <w:b/>
          <w:bCs/>
          <w:szCs w:val="20"/>
        </w:rPr>
        <w:t>Sewoon</w:t>
      </w:r>
      <w:proofErr w:type="spellEnd"/>
      <w:r w:rsidRPr="00C51B83">
        <w:rPr>
          <w:rFonts w:ascii="맑은 고딕" w:eastAsia="맑은 고딕" w:hAnsi="맑은 고딕"/>
          <w:b/>
          <w:bCs/>
          <w:szCs w:val="20"/>
        </w:rPr>
        <w:t xml:space="preserve"> Plaza, located in </w:t>
      </w:r>
      <w:proofErr w:type="spellStart"/>
      <w:r w:rsidRPr="00C51B83">
        <w:rPr>
          <w:rFonts w:ascii="맑은 고딕" w:eastAsia="맑은 고딕" w:hAnsi="맑은 고딕"/>
          <w:b/>
          <w:bCs/>
          <w:szCs w:val="20"/>
        </w:rPr>
        <w:t>Jongno-gu</w:t>
      </w:r>
      <w:proofErr w:type="spellEnd"/>
      <w:r w:rsidRPr="00C51B83">
        <w:rPr>
          <w:rFonts w:ascii="맑은 고딕" w:eastAsia="맑은 고딕" w:hAnsi="맑은 고딕"/>
          <w:b/>
          <w:bCs/>
          <w:szCs w:val="20"/>
        </w:rPr>
        <w:t xml:space="preserve"> which used to be a shantytown full of illegal makeshift houses, is the result of urban redevelopment—becoming South Korea's first multi-purpose building in 1967. In the 1970s and 1980s, </w:t>
      </w:r>
      <w:proofErr w:type="spellStart"/>
      <w:r w:rsidRPr="00C51B83">
        <w:rPr>
          <w:rFonts w:ascii="맑은 고딕" w:eastAsia="맑은 고딕" w:hAnsi="맑은 고딕"/>
          <w:b/>
          <w:bCs/>
          <w:szCs w:val="20"/>
        </w:rPr>
        <w:t>Sewoon</w:t>
      </w:r>
      <w:proofErr w:type="spellEnd"/>
      <w:r w:rsidRPr="00C51B83">
        <w:rPr>
          <w:rFonts w:ascii="맑은 고딕" w:eastAsia="맑은 고딕" w:hAnsi="맑은 고딕"/>
          <w:b/>
          <w:bCs/>
          <w:szCs w:val="20"/>
        </w:rPr>
        <w:t xml:space="preserve"> Plaza led the commercial districts in Seoul as the mecca of the electronics industry.</w:t>
      </w:r>
    </w:p>
    <w:p w14:paraId="5F647AAF" w14:textId="3E72309E" w:rsidR="00C51B83" w:rsidRPr="00C51B83" w:rsidRDefault="00C51B83" w:rsidP="00344D6A">
      <w:pPr>
        <w:rPr>
          <w:rFonts w:ascii="맑은 고딕" w:eastAsia="맑은 고딕" w:hAnsi="맑은 고딕"/>
          <w:bCs/>
          <w:szCs w:val="20"/>
          <w:lang w:val="es-419"/>
        </w:rPr>
      </w:pPr>
      <w:r w:rsidRPr="00C51B83">
        <w:rPr>
          <w:rFonts w:ascii="맑은 고딕" w:eastAsia="맑은 고딕" w:hAnsi="맑은 고딕"/>
          <w:bCs/>
          <w:szCs w:val="20"/>
          <w:lang w:val="es-419"/>
        </w:rPr>
        <w:t>Sabías que el nombre de Sewoon Plaza, que se encuentra en el centro de Seúl, significa "atr</w:t>
      </w:r>
      <w:r>
        <w:rPr>
          <w:rFonts w:ascii="맑은 고딕" w:eastAsia="맑은 고딕" w:hAnsi="맑은 고딕"/>
          <w:bCs/>
          <w:szCs w:val="20"/>
          <w:lang w:val="es-419"/>
        </w:rPr>
        <w:t xml:space="preserve">aer toda la energía del mundo"? </w:t>
      </w:r>
      <w:r w:rsidRPr="00C51B83">
        <w:rPr>
          <w:rFonts w:ascii="맑은 고딕" w:eastAsia="맑은 고딕" w:hAnsi="맑은 고딕"/>
          <w:bCs/>
          <w:szCs w:val="20"/>
          <w:lang w:val="es-419"/>
        </w:rPr>
        <w:t>Sewoon Plaza, ubicado en Jongno-gu, que solía ser un barrio de chabolas lleno de casas improvisadas ilegales, es el resultado de la remodelación urbana, convirtiéndose en el primer edificio polivalente de Corea del Sur en 1967. En las décadas de 1970 y 1980, Sewoon Plaza lideró los distritos comerciales en Seúl como la meca de la industria electrónica.</w:t>
      </w:r>
    </w:p>
    <w:p w14:paraId="7839F8BA" w14:textId="29E2A859" w:rsidR="00F57D44" w:rsidRPr="0083348E" w:rsidRDefault="00D74510" w:rsidP="00D74510">
      <w:pPr>
        <w:rPr>
          <w:rFonts w:asciiTheme="majorHAnsi" w:eastAsiaTheme="majorHAnsi" w:hAnsiTheme="majorHAnsi"/>
          <w:bCs/>
          <w:color w:val="000000" w:themeColor="text1"/>
          <w:szCs w:val="20"/>
        </w:rPr>
      </w:pPr>
      <w:r w:rsidRPr="00D74510">
        <w:rPr>
          <w:rFonts w:asciiTheme="majorHAnsi" w:eastAsiaTheme="majorHAnsi" w:hAnsiTheme="majorHAnsi" w:hint="eastAsia"/>
          <w:bCs/>
          <w:color w:val="000000" w:themeColor="text1"/>
          <w:szCs w:val="20"/>
        </w:rPr>
        <w:t xml:space="preserve"> ‘세운</w:t>
      </w:r>
      <w:r w:rsidRPr="00D74510">
        <w:rPr>
          <w:rFonts w:asciiTheme="majorHAnsi" w:eastAsiaTheme="majorHAnsi" w:hAnsiTheme="majorHAnsi"/>
          <w:bCs/>
          <w:color w:val="000000" w:themeColor="text1"/>
          <w:szCs w:val="20"/>
        </w:rPr>
        <w:t>(世運) - 세상의 기운이 모이다’라는 뜻을 가진 서울 중심부에 위치한 세운상가를 아시나요</w:t>
      </w:r>
      <w:r>
        <w:rPr>
          <w:rFonts w:asciiTheme="majorHAnsi" w:eastAsiaTheme="majorHAnsi" w:hAnsiTheme="majorHAnsi"/>
          <w:bCs/>
          <w:color w:val="000000" w:themeColor="text1"/>
          <w:szCs w:val="20"/>
        </w:rPr>
        <w:t xml:space="preserve">? </w:t>
      </w:r>
      <w:r w:rsidRPr="00D74510">
        <w:rPr>
          <w:rFonts w:asciiTheme="majorHAnsi" w:eastAsiaTheme="majorHAnsi" w:hAnsiTheme="majorHAnsi"/>
          <w:bCs/>
          <w:color w:val="000000" w:themeColor="text1"/>
          <w:szCs w:val="20"/>
        </w:rPr>
        <w:t xml:space="preserve">1960년대까지 무허가 판자촌 밀집 지역이었던 종로구 일대가 1967년 대한민국 최초의 주상복합 건물로 탈바꿈하여, 7-80년대 이곳은 </w:t>
      </w:r>
      <w:proofErr w:type="spellStart"/>
      <w:r w:rsidRPr="00D74510">
        <w:rPr>
          <w:rFonts w:asciiTheme="majorHAnsi" w:eastAsiaTheme="majorHAnsi" w:hAnsiTheme="majorHAnsi"/>
          <w:bCs/>
          <w:color w:val="000000" w:themeColor="text1"/>
          <w:szCs w:val="20"/>
        </w:rPr>
        <w:t>전기</w:t>
      </w:r>
      <w:r w:rsidRPr="00D74510">
        <w:rPr>
          <w:rFonts w:ascii="MS Gothic" w:eastAsia="MS Gothic" w:hAnsi="MS Gothic" w:cs="MS Gothic" w:hint="eastAsia"/>
          <w:bCs/>
          <w:color w:val="000000" w:themeColor="text1"/>
          <w:szCs w:val="20"/>
        </w:rPr>
        <w:t>‧</w:t>
      </w:r>
      <w:r w:rsidRPr="00D74510">
        <w:rPr>
          <w:rFonts w:asciiTheme="majorHAnsi" w:eastAsiaTheme="majorHAnsi" w:hAnsiTheme="majorHAnsi"/>
          <w:bCs/>
          <w:color w:val="000000" w:themeColor="text1"/>
          <w:szCs w:val="20"/>
        </w:rPr>
        <w:t>전자</w:t>
      </w:r>
      <w:proofErr w:type="spellEnd"/>
      <w:r w:rsidRPr="00D74510">
        <w:rPr>
          <w:rFonts w:asciiTheme="majorHAnsi" w:eastAsiaTheme="majorHAnsi" w:hAnsiTheme="majorHAnsi"/>
          <w:bCs/>
          <w:color w:val="000000" w:themeColor="text1"/>
          <w:szCs w:val="20"/>
        </w:rPr>
        <w:t xml:space="preserve"> 산업의 메카로 도심상권을 이끌었습니다.</w:t>
      </w:r>
      <w:r>
        <w:rPr>
          <w:rFonts w:asciiTheme="majorHAnsi" w:eastAsiaTheme="majorHAnsi" w:hAnsiTheme="majorHAnsi"/>
          <w:bCs/>
          <w:color w:val="000000" w:themeColor="text1"/>
          <w:szCs w:val="20"/>
        </w:rPr>
        <w:t xml:space="preserve"> </w:t>
      </w:r>
    </w:p>
    <w:p w14:paraId="547E93E4" w14:textId="7E766170" w:rsidR="00C51B83" w:rsidRPr="00C51B83" w:rsidRDefault="00F57D44" w:rsidP="00C51B83">
      <w:pPr>
        <w:rPr>
          <w:rFonts w:asciiTheme="majorHAnsi" w:eastAsiaTheme="majorHAnsi" w:hAnsiTheme="majorHAnsi"/>
          <w:b/>
          <w:bCs/>
          <w:color w:val="000000" w:themeColor="text1"/>
          <w:szCs w:val="20"/>
        </w:rPr>
      </w:pPr>
      <w:proofErr w:type="gramStart"/>
      <w:r w:rsidRPr="00C51B83">
        <w:rPr>
          <w:rFonts w:ascii="맑은 고딕" w:eastAsia="맑은 고딕" w:hAnsi="맑은 고딕"/>
          <w:b/>
          <w:bCs/>
          <w:szCs w:val="20"/>
        </w:rPr>
        <w:t>However</w:t>
      </w:r>
      <w:proofErr w:type="gramEnd"/>
      <w:r w:rsidRPr="00C51B83">
        <w:rPr>
          <w:rFonts w:ascii="맑은 고딕" w:eastAsia="맑은 고딕" w:hAnsi="맑은 고딕"/>
          <w:b/>
          <w:bCs/>
          <w:szCs w:val="20"/>
        </w:rPr>
        <w:t xml:space="preserve"> since the 1990s, </w:t>
      </w:r>
      <w:proofErr w:type="spellStart"/>
      <w:r w:rsidRPr="00C51B83">
        <w:rPr>
          <w:rFonts w:ascii="맑은 고딕" w:eastAsia="맑은 고딕" w:hAnsi="맑은 고딕"/>
          <w:b/>
          <w:bCs/>
          <w:szCs w:val="20"/>
        </w:rPr>
        <w:t>Sewoon</w:t>
      </w:r>
      <w:proofErr w:type="spellEnd"/>
      <w:r w:rsidRPr="00C51B83">
        <w:rPr>
          <w:rFonts w:ascii="맑은 고딕" w:eastAsia="맑은 고딕" w:hAnsi="맑은 고딕"/>
          <w:b/>
          <w:bCs/>
          <w:szCs w:val="20"/>
        </w:rPr>
        <w:t xml:space="preserve"> Plaza and the surrounding area have become the most underdeveloped area in downtown Seoul due to reasons such as the rise of new commercial districts, structural deterioration, and suburban sprawl due to population decrease, and so on. From an "underdeveloped industrial city" to a "</w:t>
      </w:r>
      <w:proofErr w:type="spellStart"/>
      <w:r w:rsidRPr="00C51B83">
        <w:rPr>
          <w:rFonts w:ascii="맑은 고딕" w:eastAsia="맑은 고딕" w:hAnsi="맑은 고딕"/>
          <w:b/>
          <w:bCs/>
          <w:szCs w:val="20"/>
        </w:rPr>
        <w:t>makercity</w:t>
      </w:r>
      <w:proofErr w:type="spellEnd"/>
      <w:r w:rsidRPr="00C51B83">
        <w:rPr>
          <w:rFonts w:ascii="맑은 고딕" w:eastAsia="맑은 고딕" w:hAnsi="맑은 고딕"/>
          <w:b/>
          <w:bCs/>
          <w:szCs w:val="20"/>
        </w:rPr>
        <w:t xml:space="preserve"> that prepares for the future." The process and outcome of transforming the old shopping center into an industrial, cultural and start-up complex that leads revitalization of the surrounding areas through an urban regeneration project targeted at central Seoul districts with high numbers of industrial facilities such as large-scale manufacturing/printing businesses are quite worth paying attention to.</w:t>
      </w:r>
    </w:p>
    <w:p w14:paraId="59C5A97A" w14:textId="19365599" w:rsidR="00C51B83" w:rsidRPr="00C51B83" w:rsidRDefault="00C51B83" w:rsidP="00C51B83">
      <w:pPr>
        <w:rPr>
          <w:szCs w:val="20"/>
          <w:lang w:val="es-419"/>
        </w:rPr>
      </w:pPr>
      <w:r w:rsidRPr="00C51B83">
        <w:rPr>
          <w:szCs w:val="20"/>
          <w:lang w:val="es-419"/>
        </w:rPr>
        <w:t>Sin embargo, desde la década de 1990, Sewoon Plaza y el área circundante se había convertido en el área más subdesarrollada del centro de Seúl debido a razones como el surgimiento de nuevos distritos comerciales, el deterioro estructural y la expansión suburbana debido a la disminución de la población, etc..</w:t>
      </w:r>
    </w:p>
    <w:p w14:paraId="7A53E23C" w14:textId="0F03A0A3" w:rsidR="00C51B83" w:rsidRPr="00C51B83" w:rsidRDefault="00C51B83" w:rsidP="00C51B83">
      <w:pPr>
        <w:rPr>
          <w:szCs w:val="20"/>
          <w:lang w:val="es-419"/>
        </w:rPr>
      </w:pPr>
      <w:r w:rsidRPr="00C51B83">
        <w:rPr>
          <w:szCs w:val="20"/>
          <w:lang w:val="es-419"/>
        </w:rPr>
        <w:t xml:space="preserve">De una "ciudad industrial subdesarrollada" a una "ciudad creadora que se prepara para el futuro". El proceso y resultado de transformar el antiguo centro comercial en un complejo industrial, cultural y de puesta en marcha que lidera la revitalización de las áreas circundantes a través de un proyecto de regeneración urbana </w:t>
      </w:r>
      <w:r w:rsidRPr="00C51B83">
        <w:rPr>
          <w:szCs w:val="20"/>
          <w:lang w:val="es-419"/>
        </w:rPr>
        <w:lastRenderedPageBreak/>
        <w:t>dirigido a los distritos centrales de Seúl con un gran número de instalaciones industriales, como la fabricación a gran escala-empresas de impresión a las que vale la pena prestar atención.</w:t>
      </w:r>
    </w:p>
    <w:p w14:paraId="7DFB64C6" w14:textId="436E5230" w:rsidR="00D74510" w:rsidRPr="00D74510" w:rsidRDefault="00D74510" w:rsidP="00D74510">
      <w:pPr>
        <w:rPr>
          <w:rFonts w:asciiTheme="majorHAnsi" w:eastAsiaTheme="majorHAnsi" w:hAnsiTheme="majorHAnsi"/>
          <w:bCs/>
          <w:color w:val="000000" w:themeColor="text1"/>
          <w:szCs w:val="20"/>
        </w:rPr>
      </w:pPr>
      <w:r w:rsidRPr="004F51A8">
        <w:rPr>
          <w:rFonts w:hint="eastAsia"/>
          <w:szCs w:val="20"/>
        </w:rPr>
        <w:t>그러나</w:t>
      </w:r>
      <w:r w:rsidRPr="004F51A8">
        <w:rPr>
          <w:szCs w:val="20"/>
        </w:rPr>
        <w:t xml:space="preserve"> 1990년대 이후, </w:t>
      </w:r>
      <w:proofErr w:type="spellStart"/>
      <w:r w:rsidRPr="004F51A8">
        <w:rPr>
          <w:szCs w:val="20"/>
        </w:rPr>
        <w:t>상권이동</w:t>
      </w:r>
      <w:r w:rsidRPr="004F51A8">
        <w:rPr>
          <w:rFonts w:ascii="MS Gothic" w:eastAsia="MS Gothic" w:hAnsi="MS Gothic" w:cs="MS Gothic" w:hint="eastAsia"/>
          <w:szCs w:val="20"/>
        </w:rPr>
        <w:t>‧</w:t>
      </w:r>
      <w:r w:rsidRPr="004F51A8">
        <w:rPr>
          <w:szCs w:val="20"/>
        </w:rPr>
        <w:t>건물의</w:t>
      </w:r>
      <w:proofErr w:type="spellEnd"/>
      <w:r w:rsidRPr="004F51A8">
        <w:rPr>
          <w:szCs w:val="20"/>
        </w:rPr>
        <w:t xml:space="preserve"> </w:t>
      </w:r>
      <w:proofErr w:type="spellStart"/>
      <w:r w:rsidRPr="004F51A8">
        <w:rPr>
          <w:szCs w:val="20"/>
        </w:rPr>
        <w:t>노후화</w:t>
      </w:r>
      <w:r w:rsidRPr="004F51A8">
        <w:rPr>
          <w:rFonts w:ascii="MS Gothic" w:eastAsia="MS Gothic" w:hAnsi="MS Gothic" w:cs="MS Gothic" w:hint="eastAsia"/>
          <w:szCs w:val="20"/>
        </w:rPr>
        <w:t>‧</w:t>
      </w:r>
      <w:r w:rsidRPr="004F51A8">
        <w:rPr>
          <w:szCs w:val="20"/>
        </w:rPr>
        <w:t>인구감소로</w:t>
      </w:r>
      <w:proofErr w:type="spellEnd"/>
      <w:r w:rsidRPr="004F51A8">
        <w:rPr>
          <w:szCs w:val="20"/>
        </w:rPr>
        <w:t xml:space="preserve"> 인한 도심공동화 등의 이유로 세운상가군 일대는 서울 도심에서 가장 낙후된 지역이 되었습니다. </w:t>
      </w:r>
      <w:r w:rsidRPr="004F51A8">
        <w:rPr>
          <w:rFonts w:hint="eastAsia"/>
          <w:szCs w:val="20"/>
        </w:rPr>
        <w:t>‘낙후된</w:t>
      </w:r>
      <w:r w:rsidRPr="004F51A8">
        <w:rPr>
          <w:szCs w:val="20"/>
        </w:rPr>
        <w:t xml:space="preserve"> 산업도시’에서 ‘미래를 대비하는 메이커 시티로’ 서울 중심부의 대규모 </w:t>
      </w:r>
      <w:proofErr w:type="spellStart"/>
      <w:r w:rsidRPr="004F51A8">
        <w:rPr>
          <w:szCs w:val="20"/>
        </w:rPr>
        <w:t>제조</w:t>
      </w:r>
      <w:r w:rsidRPr="004F51A8">
        <w:rPr>
          <w:rFonts w:ascii="MS Gothic" w:eastAsia="MS Gothic" w:hAnsi="MS Gothic" w:cs="MS Gothic" w:hint="eastAsia"/>
          <w:szCs w:val="20"/>
        </w:rPr>
        <w:t>‧</w:t>
      </w:r>
      <w:r w:rsidRPr="004F51A8">
        <w:rPr>
          <w:szCs w:val="20"/>
        </w:rPr>
        <w:t>인쇄</w:t>
      </w:r>
      <w:proofErr w:type="spellEnd"/>
      <w:r w:rsidRPr="004F51A8">
        <w:rPr>
          <w:szCs w:val="20"/>
        </w:rPr>
        <w:t xml:space="preserve"> 등 산업 밀집지역에 토대를 둔 도심활성화 사업을 통해, 주변지역의 활성화를 이끄는 복합적 산업, 문화, 창업공간으로 재탄생한 과정과 그 성과는 주목해볼만 합니다.</w:t>
      </w:r>
    </w:p>
    <w:p w14:paraId="50C1EE39" w14:textId="322956A7" w:rsidR="00D74510" w:rsidRDefault="00D74510" w:rsidP="00D74510">
      <w:pPr>
        <w:rPr>
          <w:rFonts w:asciiTheme="majorHAnsi" w:eastAsiaTheme="majorHAnsi" w:hAnsiTheme="majorHAnsi"/>
          <w:bCs/>
          <w:color w:val="000000" w:themeColor="text1"/>
          <w:szCs w:val="20"/>
        </w:rPr>
      </w:pPr>
    </w:p>
    <w:p w14:paraId="76EE137D" w14:textId="48888408" w:rsidR="00F57D44" w:rsidRPr="00C51B83" w:rsidRDefault="00C51B83" w:rsidP="00C51B83">
      <w:pPr>
        <w:rPr>
          <w:rFonts w:asciiTheme="majorHAnsi" w:eastAsiaTheme="majorHAnsi" w:hAnsiTheme="majorHAnsi"/>
          <w:b/>
          <w:bCs/>
          <w:color w:val="000000" w:themeColor="text1"/>
          <w:szCs w:val="20"/>
        </w:rPr>
      </w:pPr>
      <w:r w:rsidRPr="00C51B83">
        <w:rPr>
          <w:rFonts w:asciiTheme="majorHAnsi" w:eastAsiaTheme="majorHAnsi" w:hAnsiTheme="majorHAnsi" w:hint="eastAsia"/>
          <w:b/>
          <w:bCs/>
          <w:color w:val="000000" w:themeColor="text1"/>
          <w:szCs w:val="20"/>
        </w:rPr>
        <w:t>(1</w:t>
      </w:r>
      <w:r>
        <w:rPr>
          <w:rFonts w:asciiTheme="majorHAnsi" w:eastAsiaTheme="majorHAnsi" w:hAnsiTheme="majorHAnsi"/>
          <w:b/>
          <w:bCs/>
          <w:color w:val="000000" w:themeColor="text1"/>
          <w:szCs w:val="20"/>
        </w:rPr>
        <w:t xml:space="preserve">) </w:t>
      </w:r>
      <w:r w:rsidR="00F57D44" w:rsidRPr="00C51B83">
        <w:rPr>
          <w:rFonts w:asciiTheme="majorHAnsi" w:eastAsiaTheme="majorHAnsi" w:hAnsiTheme="majorHAnsi"/>
          <w:b/>
          <w:bCs/>
          <w:color w:val="000000" w:themeColor="text1"/>
          <w:szCs w:val="20"/>
        </w:rPr>
        <w:t>Project Background</w:t>
      </w:r>
    </w:p>
    <w:p w14:paraId="705C8C47" w14:textId="4102F7A8" w:rsidR="00C51B83" w:rsidRPr="00C51B83" w:rsidRDefault="00C51B83" w:rsidP="00C51B83">
      <w:r>
        <w:rPr>
          <w:rFonts w:hint="eastAsia"/>
        </w:rPr>
        <w:t>(1)</w:t>
      </w:r>
      <w:r w:rsidRPr="00C51B83">
        <w:t xml:space="preserve"> los </w:t>
      </w:r>
      <w:proofErr w:type="spellStart"/>
      <w:r w:rsidRPr="00C51B83">
        <w:t>antecedentes</w:t>
      </w:r>
      <w:proofErr w:type="spellEnd"/>
      <w:r w:rsidRPr="00C51B83">
        <w:t xml:space="preserve"> del </w:t>
      </w:r>
      <w:proofErr w:type="spellStart"/>
      <w:proofErr w:type="gramStart"/>
      <w:r w:rsidRPr="00C51B83">
        <w:t>proyecto</w:t>
      </w:r>
      <w:proofErr w:type="spellEnd"/>
      <w:r w:rsidRPr="00C51B83">
        <w:t>..</w:t>
      </w:r>
      <w:proofErr w:type="gramEnd"/>
    </w:p>
    <w:p w14:paraId="3736DA55" w14:textId="113B8A47" w:rsidR="00D74510" w:rsidRDefault="00D74510" w:rsidP="00D74510">
      <w:pPr>
        <w:rPr>
          <w:rFonts w:asciiTheme="majorHAnsi" w:eastAsiaTheme="majorHAnsi" w:hAnsiTheme="majorHAnsi"/>
          <w:bCs/>
          <w:color w:val="000000" w:themeColor="text1"/>
          <w:szCs w:val="20"/>
        </w:rPr>
      </w:pPr>
      <w:r w:rsidRPr="00D74510">
        <w:rPr>
          <w:rFonts w:asciiTheme="majorHAnsi" w:eastAsiaTheme="majorHAnsi" w:hAnsiTheme="majorHAnsi" w:hint="eastAsia"/>
          <w:bCs/>
          <w:color w:val="000000" w:themeColor="text1"/>
          <w:szCs w:val="20"/>
        </w:rPr>
        <w:t>(1</w:t>
      </w:r>
      <w:r>
        <w:rPr>
          <w:rFonts w:asciiTheme="majorHAnsi" w:eastAsiaTheme="majorHAnsi" w:hAnsiTheme="majorHAnsi" w:hint="eastAsia"/>
          <w:bCs/>
          <w:color w:val="000000" w:themeColor="text1"/>
          <w:szCs w:val="20"/>
        </w:rPr>
        <w:t xml:space="preserve">) </w:t>
      </w:r>
      <w:r w:rsidRPr="00D74510">
        <w:rPr>
          <w:rFonts w:asciiTheme="majorHAnsi" w:eastAsiaTheme="majorHAnsi" w:hAnsiTheme="majorHAnsi" w:hint="eastAsia"/>
          <w:bCs/>
          <w:color w:val="000000" w:themeColor="text1"/>
          <w:szCs w:val="20"/>
        </w:rPr>
        <w:t>세운상가군 활성화 사업의 추진 배경</w:t>
      </w:r>
    </w:p>
    <w:p w14:paraId="343484E2" w14:textId="29E3B249" w:rsidR="00F57D44" w:rsidRPr="006214BF" w:rsidRDefault="00F57D44" w:rsidP="00D74510">
      <w:pPr>
        <w:rPr>
          <w:rFonts w:asciiTheme="majorHAnsi" w:eastAsiaTheme="majorHAnsi" w:hAnsiTheme="majorHAnsi"/>
          <w:b/>
          <w:bCs/>
          <w:color w:val="000000" w:themeColor="text1"/>
          <w:szCs w:val="20"/>
        </w:rPr>
      </w:pPr>
      <w:proofErr w:type="spellStart"/>
      <w:r w:rsidRPr="006214BF">
        <w:rPr>
          <w:rFonts w:asciiTheme="majorHAnsi" w:eastAsiaTheme="majorHAnsi" w:hAnsiTheme="majorHAnsi"/>
          <w:b/>
          <w:bCs/>
          <w:color w:val="000000" w:themeColor="text1"/>
          <w:szCs w:val="20"/>
        </w:rPr>
        <w:t>Sewoon</w:t>
      </w:r>
      <w:proofErr w:type="spellEnd"/>
      <w:r w:rsidRPr="006214BF">
        <w:rPr>
          <w:rFonts w:asciiTheme="majorHAnsi" w:eastAsiaTheme="majorHAnsi" w:hAnsiTheme="majorHAnsi"/>
          <w:b/>
          <w:bCs/>
          <w:color w:val="000000" w:themeColor="text1"/>
          <w:szCs w:val="20"/>
        </w:rPr>
        <w:t xml:space="preserve"> Plaza and its surrounding area, which had been steadily declining since the 1990s, still had various potential. Firstly, there were </w:t>
      </w:r>
      <w:proofErr w:type="spellStart"/>
      <w:r w:rsidRPr="006214BF">
        <w:rPr>
          <w:rFonts w:asciiTheme="majorHAnsi" w:eastAsiaTheme="majorHAnsi" w:hAnsiTheme="majorHAnsi"/>
          <w:b/>
          <w:bCs/>
          <w:color w:val="000000" w:themeColor="text1"/>
          <w:szCs w:val="20"/>
        </w:rPr>
        <w:t>historical·cultural</w:t>
      </w:r>
      <w:proofErr w:type="spellEnd"/>
      <w:r w:rsidRPr="006214BF">
        <w:rPr>
          <w:rFonts w:asciiTheme="majorHAnsi" w:eastAsiaTheme="majorHAnsi" w:hAnsiTheme="majorHAnsi"/>
          <w:b/>
          <w:bCs/>
          <w:color w:val="000000" w:themeColor="text1"/>
          <w:szCs w:val="20"/>
        </w:rPr>
        <w:t xml:space="preserve"> potential. It was reported that 70% of 12 million tourists in Seoul in 2014 visited downtown Seoul areas north of the </w:t>
      </w:r>
      <w:proofErr w:type="spellStart"/>
      <w:r w:rsidRPr="006214BF">
        <w:rPr>
          <w:rFonts w:asciiTheme="majorHAnsi" w:eastAsiaTheme="majorHAnsi" w:hAnsiTheme="majorHAnsi"/>
          <w:b/>
          <w:bCs/>
          <w:color w:val="000000" w:themeColor="text1"/>
          <w:szCs w:val="20"/>
        </w:rPr>
        <w:t>Hangang</w:t>
      </w:r>
      <w:proofErr w:type="spellEnd"/>
      <w:r w:rsidRPr="006214BF">
        <w:rPr>
          <w:rFonts w:asciiTheme="majorHAnsi" w:eastAsiaTheme="majorHAnsi" w:hAnsiTheme="majorHAnsi"/>
          <w:b/>
          <w:bCs/>
          <w:color w:val="000000" w:themeColor="text1"/>
          <w:szCs w:val="20"/>
        </w:rPr>
        <w:t xml:space="preserve"> River (</w:t>
      </w:r>
      <w:proofErr w:type="spellStart"/>
      <w:r w:rsidRPr="006214BF">
        <w:rPr>
          <w:rFonts w:asciiTheme="majorHAnsi" w:eastAsiaTheme="majorHAnsi" w:hAnsiTheme="majorHAnsi"/>
          <w:b/>
          <w:bCs/>
          <w:color w:val="000000" w:themeColor="text1"/>
          <w:szCs w:val="20"/>
        </w:rPr>
        <w:t>Gangbuk</w:t>
      </w:r>
      <w:proofErr w:type="spellEnd"/>
      <w:r w:rsidRPr="006214BF">
        <w:rPr>
          <w:rFonts w:asciiTheme="majorHAnsi" w:eastAsiaTheme="majorHAnsi" w:hAnsiTheme="majorHAnsi"/>
          <w:b/>
          <w:bCs/>
          <w:color w:val="000000" w:themeColor="text1"/>
          <w:szCs w:val="20"/>
        </w:rPr>
        <w:t xml:space="preserve">). As an industrial district that is closely located to </w:t>
      </w:r>
      <w:proofErr w:type="spellStart"/>
      <w:r w:rsidRPr="006214BF">
        <w:rPr>
          <w:rFonts w:asciiTheme="majorHAnsi" w:eastAsiaTheme="majorHAnsi" w:hAnsiTheme="majorHAnsi"/>
          <w:b/>
          <w:bCs/>
          <w:color w:val="000000" w:themeColor="text1"/>
          <w:szCs w:val="20"/>
        </w:rPr>
        <w:t>Jongmyo</w:t>
      </w:r>
      <w:proofErr w:type="spellEnd"/>
      <w:r w:rsidRPr="006214BF">
        <w:rPr>
          <w:rFonts w:asciiTheme="majorHAnsi" w:eastAsiaTheme="majorHAnsi" w:hAnsiTheme="majorHAnsi"/>
          <w:b/>
          <w:bCs/>
          <w:color w:val="000000" w:themeColor="text1"/>
          <w:szCs w:val="20"/>
        </w:rPr>
        <w:t xml:space="preserve"> Shrine, </w:t>
      </w:r>
      <w:proofErr w:type="spellStart"/>
      <w:r w:rsidRPr="006214BF">
        <w:rPr>
          <w:rFonts w:asciiTheme="majorHAnsi" w:eastAsiaTheme="majorHAnsi" w:hAnsiTheme="majorHAnsi"/>
          <w:b/>
          <w:bCs/>
          <w:color w:val="000000" w:themeColor="text1"/>
          <w:szCs w:val="20"/>
        </w:rPr>
        <w:t>Cheonggyecheon</w:t>
      </w:r>
      <w:proofErr w:type="spellEnd"/>
      <w:r w:rsidRPr="006214BF">
        <w:rPr>
          <w:rFonts w:asciiTheme="majorHAnsi" w:eastAsiaTheme="majorHAnsi" w:hAnsiTheme="majorHAnsi"/>
          <w:b/>
          <w:bCs/>
          <w:color w:val="000000" w:themeColor="text1"/>
          <w:szCs w:val="20"/>
        </w:rPr>
        <w:t xml:space="preserve"> Stream and </w:t>
      </w:r>
      <w:proofErr w:type="spellStart"/>
      <w:r w:rsidRPr="006214BF">
        <w:rPr>
          <w:rFonts w:asciiTheme="majorHAnsi" w:eastAsiaTheme="majorHAnsi" w:hAnsiTheme="majorHAnsi"/>
          <w:b/>
          <w:bCs/>
          <w:color w:val="000000" w:themeColor="text1"/>
          <w:szCs w:val="20"/>
        </w:rPr>
        <w:t>Namsan</w:t>
      </w:r>
      <w:proofErr w:type="spellEnd"/>
      <w:r w:rsidRPr="006214BF">
        <w:rPr>
          <w:rFonts w:asciiTheme="majorHAnsi" w:eastAsiaTheme="majorHAnsi" w:hAnsiTheme="majorHAnsi"/>
          <w:b/>
          <w:bCs/>
          <w:color w:val="000000" w:themeColor="text1"/>
          <w:szCs w:val="20"/>
        </w:rPr>
        <w:t xml:space="preserve"> Mountain, </w:t>
      </w:r>
      <w:proofErr w:type="spellStart"/>
      <w:r w:rsidRPr="006214BF">
        <w:rPr>
          <w:rFonts w:asciiTheme="majorHAnsi" w:eastAsiaTheme="majorHAnsi" w:hAnsiTheme="majorHAnsi"/>
          <w:b/>
          <w:bCs/>
          <w:color w:val="000000" w:themeColor="text1"/>
          <w:szCs w:val="20"/>
        </w:rPr>
        <w:t>Sewoon</w:t>
      </w:r>
      <w:proofErr w:type="spellEnd"/>
      <w:r w:rsidRPr="006214BF">
        <w:rPr>
          <w:rFonts w:asciiTheme="majorHAnsi" w:eastAsiaTheme="majorHAnsi" w:hAnsiTheme="majorHAnsi"/>
          <w:b/>
          <w:bCs/>
          <w:color w:val="000000" w:themeColor="text1"/>
          <w:szCs w:val="20"/>
        </w:rPr>
        <w:t xml:space="preserve"> Plaza has great potential to attract many tourists.</w:t>
      </w:r>
    </w:p>
    <w:p w14:paraId="0686C6C4" w14:textId="77777777" w:rsidR="006214BF" w:rsidRDefault="006214BF" w:rsidP="00D74510">
      <w:pPr>
        <w:rPr>
          <w:rFonts w:ascii="맑은 고딕" w:eastAsia="맑은 고딕" w:hAnsi="맑은 고딕"/>
          <w:bCs/>
          <w:szCs w:val="20"/>
          <w:lang w:val="es-419"/>
        </w:rPr>
      </w:pPr>
      <w:r w:rsidRPr="00CB79F4">
        <w:rPr>
          <w:rFonts w:ascii="맑은 고딕" w:eastAsia="맑은 고딕" w:hAnsi="맑은 고딕"/>
          <w:bCs/>
          <w:szCs w:val="20"/>
          <w:lang w:val="es-419"/>
        </w:rPr>
        <w:t>Sewoon Plaza y su área circundante, que había estado disminuyendo constantemente desde la década de 1990, todavía tenían varias posibilidades. En primer lugar, existía un potencial hist</w:t>
      </w:r>
      <w:r>
        <w:rPr>
          <w:rFonts w:ascii="맑은 고딕" w:eastAsia="맑은 고딕" w:hAnsi="맑은 고딕"/>
          <w:bCs/>
          <w:szCs w:val="20"/>
          <w:lang w:val="es-419"/>
        </w:rPr>
        <w:t xml:space="preserve">órico • cultural. </w:t>
      </w:r>
      <w:r>
        <w:rPr>
          <w:rFonts w:ascii="맑은 고딕" w:eastAsia="맑은 고딕" w:hAnsi="맑은 고딕" w:hint="eastAsia"/>
          <w:bCs/>
          <w:szCs w:val="20"/>
          <w:lang w:val="es-419"/>
        </w:rPr>
        <w:t>Se report</w:t>
      </w:r>
      <w:r>
        <w:rPr>
          <w:rFonts w:ascii="맑은 고딕" w:eastAsia="맑은 고딕" w:hAnsi="맑은 고딕"/>
          <w:bCs/>
          <w:szCs w:val="20"/>
          <w:lang w:val="es-419"/>
        </w:rPr>
        <w:t>ó que</w:t>
      </w:r>
      <w:r w:rsidRPr="00CB79F4">
        <w:rPr>
          <w:rFonts w:ascii="맑은 고딕" w:eastAsia="맑은 고딕" w:hAnsi="맑은 고딕"/>
          <w:bCs/>
          <w:szCs w:val="20"/>
          <w:lang w:val="es-419"/>
        </w:rPr>
        <w:t xml:space="preserve"> el 70% de los 12 millones de turistas en Seúl en 2014 visitaron las áreas del centro de Seúl al norte del río Hangang (Gangbuk). Co</w:t>
      </w:r>
      <w:r>
        <w:rPr>
          <w:rFonts w:ascii="맑은 고딕" w:eastAsia="맑은 고딕" w:hAnsi="맑은 고딕"/>
          <w:bCs/>
          <w:szCs w:val="20"/>
          <w:lang w:val="es-419"/>
        </w:rPr>
        <w:t xml:space="preserve">mo distrito industrial </w:t>
      </w:r>
      <w:r w:rsidRPr="00CB79F4">
        <w:rPr>
          <w:rFonts w:ascii="맑은 고딕" w:eastAsia="맑은 고딕" w:hAnsi="맑은 고딕"/>
          <w:bCs/>
          <w:szCs w:val="20"/>
          <w:lang w:val="es-419"/>
        </w:rPr>
        <w:t>cerca</w:t>
      </w:r>
      <w:r>
        <w:rPr>
          <w:rFonts w:ascii="맑은 고딕" w:eastAsia="맑은 고딕" w:hAnsi="맑은 고딕"/>
          <w:bCs/>
          <w:szCs w:val="20"/>
          <w:lang w:val="es-419"/>
        </w:rPr>
        <w:t>no a</w:t>
      </w:r>
      <w:r w:rsidRPr="00CB79F4">
        <w:rPr>
          <w:rFonts w:ascii="맑은 고딕" w:eastAsia="맑은 고딕" w:hAnsi="맑은 고딕"/>
          <w:bCs/>
          <w:szCs w:val="20"/>
          <w:lang w:val="es-419"/>
        </w:rPr>
        <w:t>l santuario Jongmyo, el arroyo Cheonggyecheon y la mo</w:t>
      </w:r>
      <w:r>
        <w:rPr>
          <w:rFonts w:ascii="맑은 고딕" w:eastAsia="맑은 고딕" w:hAnsi="맑은 고딕"/>
          <w:bCs/>
          <w:szCs w:val="20"/>
          <w:lang w:val="es-419"/>
        </w:rPr>
        <w:t>ntaña Namsan, Sewoon Plaza tenía</w:t>
      </w:r>
      <w:r w:rsidRPr="00CB79F4">
        <w:rPr>
          <w:rFonts w:ascii="맑은 고딕" w:eastAsia="맑은 고딕" w:hAnsi="맑은 고딕"/>
          <w:bCs/>
          <w:szCs w:val="20"/>
          <w:lang w:val="es-419"/>
        </w:rPr>
        <w:t xml:space="preserve"> un gran potencial para atraer a muchos turistas.</w:t>
      </w:r>
    </w:p>
    <w:p w14:paraId="0941D500" w14:textId="32E6CC6E" w:rsidR="00F57D44" w:rsidRPr="006214BF" w:rsidRDefault="00D74510" w:rsidP="00D74510">
      <w:pPr>
        <w:rPr>
          <w:rFonts w:asciiTheme="majorHAnsi" w:eastAsiaTheme="majorHAnsi" w:hAnsiTheme="majorHAnsi"/>
          <w:bCs/>
          <w:color w:val="000000" w:themeColor="text1"/>
          <w:szCs w:val="20"/>
        </w:rPr>
      </w:pPr>
      <w:r w:rsidRPr="006214BF">
        <w:rPr>
          <w:rFonts w:asciiTheme="majorHAnsi" w:eastAsiaTheme="majorHAnsi" w:hAnsiTheme="majorHAnsi"/>
          <w:bCs/>
          <w:color w:val="000000" w:themeColor="text1"/>
          <w:szCs w:val="20"/>
          <w:lang w:val="es-419"/>
        </w:rPr>
        <w:t>1990</w:t>
      </w:r>
      <w:r w:rsidRPr="00D74510">
        <w:rPr>
          <w:rFonts w:asciiTheme="majorHAnsi" w:eastAsiaTheme="majorHAnsi" w:hAnsiTheme="majorHAnsi"/>
          <w:bCs/>
          <w:color w:val="000000" w:themeColor="text1"/>
          <w:szCs w:val="20"/>
        </w:rPr>
        <w:t>년대</w:t>
      </w:r>
      <w:r w:rsidRPr="006214BF">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이후</w:t>
      </w:r>
      <w:r w:rsidRPr="006214BF">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쇠퇴해온</w:t>
      </w:r>
      <w:r w:rsidRPr="006214BF">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세운상가</w:t>
      </w:r>
      <w:r w:rsidRPr="006214BF">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일대에는</w:t>
      </w:r>
      <w:r w:rsidRPr="006214BF">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여전히</w:t>
      </w:r>
      <w:r w:rsidRPr="006214BF">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다양한</w:t>
      </w:r>
      <w:r w:rsidRPr="006214BF">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잠재력이</w:t>
      </w:r>
      <w:r w:rsidRPr="006214BF">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존재했습니다</w:t>
      </w:r>
      <w:r w:rsidRPr="006214BF">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첫</w:t>
      </w:r>
      <w:r w:rsidRPr="006214BF">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번째는</w:t>
      </w:r>
      <w:r w:rsidRPr="006214BF">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역사</w:t>
      </w:r>
      <w:r w:rsidRPr="006214BF">
        <w:rPr>
          <w:rFonts w:asciiTheme="majorHAnsi" w:eastAsiaTheme="majorHAnsi" w:hAnsiTheme="majorHAnsi"/>
          <w:bCs/>
          <w:color w:val="000000" w:themeColor="text1"/>
          <w:szCs w:val="20"/>
          <w:lang w:val="es-419"/>
        </w:rPr>
        <w:t>·</w:t>
      </w:r>
      <w:r w:rsidRPr="00D74510">
        <w:rPr>
          <w:rFonts w:asciiTheme="majorHAnsi" w:eastAsiaTheme="majorHAnsi" w:hAnsiTheme="majorHAnsi"/>
          <w:bCs/>
          <w:color w:val="000000" w:themeColor="text1"/>
          <w:szCs w:val="20"/>
        </w:rPr>
        <w:t>문화적</w:t>
      </w:r>
      <w:r w:rsidRPr="006214BF">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잠재력입니다</w:t>
      </w:r>
      <w:r w:rsidRPr="006214BF">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2014년 기준, 1,200만의 서울 관광객 중 70% 이상은 강북의 도심을 방문합니다. 세운상가는 종묘, 청계천, 남산 등과 인접한 산업지구로, 많은 관광객이 유입될 수 있는 잠재력을 가집니다.</w:t>
      </w:r>
    </w:p>
    <w:p w14:paraId="1D67452A" w14:textId="3A791F56" w:rsidR="00F57D44" w:rsidRDefault="00F57D44" w:rsidP="00D74510">
      <w:pPr>
        <w:rPr>
          <w:rFonts w:asciiTheme="majorHAnsi" w:eastAsiaTheme="majorHAnsi" w:hAnsiTheme="majorHAnsi"/>
          <w:b/>
          <w:bCs/>
          <w:color w:val="000000" w:themeColor="text1"/>
          <w:szCs w:val="20"/>
        </w:rPr>
      </w:pPr>
      <w:r w:rsidRPr="006214BF">
        <w:rPr>
          <w:rFonts w:asciiTheme="majorHAnsi" w:eastAsiaTheme="majorHAnsi" w:hAnsiTheme="majorHAnsi"/>
          <w:b/>
          <w:bCs/>
          <w:color w:val="000000" w:themeColor="text1"/>
          <w:szCs w:val="20"/>
        </w:rPr>
        <w:t xml:space="preserve">Secondly, </w:t>
      </w:r>
      <w:proofErr w:type="spellStart"/>
      <w:r w:rsidRPr="006214BF">
        <w:rPr>
          <w:rFonts w:asciiTheme="majorHAnsi" w:eastAsiaTheme="majorHAnsi" w:hAnsiTheme="majorHAnsi"/>
          <w:b/>
          <w:bCs/>
          <w:color w:val="000000" w:themeColor="text1"/>
          <w:szCs w:val="20"/>
        </w:rPr>
        <w:t>Sewoon</w:t>
      </w:r>
      <w:proofErr w:type="spellEnd"/>
      <w:r w:rsidRPr="006214BF">
        <w:rPr>
          <w:rFonts w:asciiTheme="majorHAnsi" w:eastAsiaTheme="majorHAnsi" w:hAnsiTheme="majorHAnsi"/>
          <w:b/>
          <w:bCs/>
          <w:color w:val="000000" w:themeColor="text1"/>
          <w:szCs w:val="20"/>
        </w:rPr>
        <w:t xml:space="preserve"> Plaza has great industrial potential. </w:t>
      </w:r>
      <w:proofErr w:type="spellStart"/>
      <w:r w:rsidRPr="006214BF">
        <w:rPr>
          <w:rFonts w:asciiTheme="majorHAnsi" w:eastAsiaTheme="majorHAnsi" w:hAnsiTheme="majorHAnsi"/>
          <w:b/>
          <w:bCs/>
          <w:color w:val="000000" w:themeColor="text1"/>
          <w:szCs w:val="20"/>
        </w:rPr>
        <w:t>Sewoon</w:t>
      </w:r>
      <w:proofErr w:type="spellEnd"/>
      <w:r w:rsidRPr="006214BF">
        <w:rPr>
          <w:rFonts w:asciiTheme="majorHAnsi" w:eastAsiaTheme="majorHAnsi" w:hAnsiTheme="majorHAnsi"/>
          <w:b/>
          <w:bCs/>
          <w:color w:val="000000" w:themeColor="text1"/>
          <w:szCs w:val="20"/>
        </w:rPr>
        <w:t xml:space="preserve"> Plaza has excellent conditions for starting manufacturing businesses. There is a saying that one can even make a tank at </w:t>
      </w:r>
      <w:proofErr w:type="spellStart"/>
      <w:r w:rsidRPr="006214BF">
        <w:rPr>
          <w:rFonts w:asciiTheme="majorHAnsi" w:eastAsiaTheme="majorHAnsi" w:hAnsiTheme="majorHAnsi"/>
          <w:b/>
          <w:bCs/>
          <w:color w:val="000000" w:themeColor="text1"/>
          <w:szCs w:val="20"/>
        </w:rPr>
        <w:t>Sewoon</w:t>
      </w:r>
      <w:proofErr w:type="spellEnd"/>
      <w:r w:rsidRPr="006214BF">
        <w:rPr>
          <w:rFonts w:asciiTheme="majorHAnsi" w:eastAsiaTheme="majorHAnsi" w:hAnsiTheme="majorHAnsi"/>
          <w:b/>
          <w:bCs/>
          <w:color w:val="000000" w:themeColor="text1"/>
          <w:szCs w:val="20"/>
        </w:rPr>
        <w:t xml:space="preserve"> Plaza. It reflects its potential to continue its industrial legacy with a high number of skilled technicians and masters from various fields.</w:t>
      </w:r>
    </w:p>
    <w:p w14:paraId="53B3EA6D" w14:textId="38353CAD" w:rsidR="006214BF" w:rsidRPr="006214BF" w:rsidRDefault="006214BF" w:rsidP="00D74510">
      <w:pPr>
        <w:rPr>
          <w:rFonts w:asciiTheme="majorHAnsi" w:eastAsiaTheme="majorHAnsi" w:hAnsiTheme="majorHAnsi"/>
          <w:bCs/>
          <w:color w:val="000000" w:themeColor="text1"/>
          <w:szCs w:val="20"/>
        </w:rPr>
      </w:pPr>
      <w:r w:rsidRPr="00CB79F4">
        <w:rPr>
          <w:rFonts w:ascii="맑은 고딕" w:eastAsia="맑은 고딕" w:hAnsi="맑은 고딕"/>
          <w:bCs/>
          <w:szCs w:val="20"/>
          <w:lang w:val="es-419"/>
        </w:rPr>
        <w:t>En s</w:t>
      </w:r>
      <w:r>
        <w:rPr>
          <w:rFonts w:ascii="맑은 고딕" w:eastAsia="맑은 고딕" w:hAnsi="맑은 고딕"/>
          <w:bCs/>
          <w:szCs w:val="20"/>
          <w:lang w:val="es-419"/>
        </w:rPr>
        <w:t>egundo lugar, Sewoon Plaza tenía</w:t>
      </w:r>
      <w:r w:rsidRPr="00CB79F4">
        <w:rPr>
          <w:rFonts w:ascii="맑은 고딕" w:eastAsia="맑은 고딕" w:hAnsi="맑은 고딕"/>
          <w:bCs/>
          <w:szCs w:val="20"/>
          <w:lang w:val="es-419"/>
        </w:rPr>
        <w:t xml:space="preserve"> un gran potencial industrial. Sewoon Plaza </w:t>
      </w:r>
      <w:r>
        <w:rPr>
          <w:rFonts w:ascii="맑은 고딕" w:eastAsia="맑은 고딕" w:hAnsi="맑은 고딕"/>
          <w:bCs/>
          <w:szCs w:val="20"/>
          <w:lang w:val="es-419"/>
        </w:rPr>
        <w:t>tenía</w:t>
      </w:r>
      <w:r w:rsidRPr="00CB79F4">
        <w:rPr>
          <w:rFonts w:ascii="맑은 고딕" w:eastAsia="맑은 고딕" w:hAnsi="맑은 고딕"/>
          <w:bCs/>
          <w:szCs w:val="20"/>
          <w:lang w:val="es-419"/>
        </w:rPr>
        <w:t xml:space="preserve"> excelentes condiciones para iniciar negocios de manufactura. Hay un dicho que dice que incluso se puede hacer un tanque en Sewoon Plaza. Refleja su potencial para continuar su legado industrial con un alto número de </w:t>
      </w:r>
      <w:r w:rsidRPr="00CB79F4">
        <w:rPr>
          <w:rFonts w:ascii="맑은 고딕" w:eastAsia="맑은 고딕" w:hAnsi="맑은 고딕"/>
          <w:bCs/>
          <w:szCs w:val="20"/>
          <w:lang w:val="es-419"/>
        </w:rPr>
        <w:lastRenderedPageBreak/>
        <w:t>técnicos calificados y mast</w:t>
      </w:r>
      <w:r>
        <w:rPr>
          <w:rFonts w:ascii="맑은 고딕" w:eastAsia="맑은 고딕" w:hAnsi="맑은 고딕"/>
          <w:bCs/>
          <w:szCs w:val="20"/>
          <w:lang w:val="es-419"/>
        </w:rPr>
        <w:t>e</w:t>
      </w:r>
      <w:r w:rsidRPr="00CB79F4">
        <w:rPr>
          <w:rFonts w:ascii="맑은 고딕" w:eastAsia="맑은 고딕" w:hAnsi="맑은 고딕"/>
          <w:bCs/>
          <w:szCs w:val="20"/>
          <w:lang w:val="es-419"/>
        </w:rPr>
        <w:t>rs de diversos campos.</w:t>
      </w:r>
    </w:p>
    <w:p w14:paraId="501ADDE5" w14:textId="6CEA1969" w:rsidR="00F57D44" w:rsidRPr="006214BF" w:rsidRDefault="00D74510" w:rsidP="00D74510">
      <w:pPr>
        <w:rPr>
          <w:rFonts w:asciiTheme="majorHAnsi" w:eastAsiaTheme="majorHAnsi" w:hAnsiTheme="majorHAnsi"/>
          <w:bCs/>
          <w:color w:val="000000" w:themeColor="text1"/>
          <w:szCs w:val="20"/>
        </w:rPr>
      </w:pPr>
      <w:r w:rsidRPr="00D74510">
        <w:rPr>
          <w:rFonts w:asciiTheme="majorHAnsi" w:eastAsiaTheme="majorHAnsi" w:hAnsiTheme="majorHAnsi" w:hint="eastAsia"/>
          <w:bCs/>
          <w:color w:val="000000" w:themeColor="text1"/>
          <w:szCs w:val="20"/>
        </w:rPr>
        <w:t>두</w:t>
      </w:r>
      <w:r w:rsidRPr="00D74510">
        <w:rPr>
          <w:rFonts w:asciiTheme="majorHAnsi" w:eastAsiaTheme="majorHAnsi" w:hAnsiTheme="majorHAnsi"/>
          <w:bCs/>
          <w:color w:val="000000" w:themeColor="text1"/>
          <w:szCs w:val="20"/>
        </w:rPr>
        <w:t xml:space="preserve"> 번째로 산업적 잠재력을 가지고 있습니다. 세운상가는 제조기반 창업에 우수한 입지여건을 보유합니다. 세운상가 안에서 탱크도 만들어낸다는 얘기가 있을 정도로 다양한 산업분야의 숙련된 기술자와 장인(master)이 </w:t>
      </w:r>
      <w:proofErr w:type="spellStart"/>
      <w:r w:rsidRPr="00D74510">
        <w:rPr>
          <w:rFonts w:asciiTheme="majorHAnsi" w:eastAsiaTheme="majorHAnsi" w:hAnsiTheme="majorHAnsi"/>
          <w:bCs/>
          <w:color w:val="000000" w:themeColor="text1"/>
          <w:szCs w:val="20"/>
        </w:rPr>
        <w:t>밀집</w:t>
      </w:r>
      <w:r w:rsidRPr="00D74510">
        <w:rPr>
          <w:rFonts w:ascii="MS Gothic" w:eastAsia="MS Gothic" w:hAnsi="MS Gothic" w:cs="MS Gothic" w:hint="eastAsia"/>
          <w:bCs/>
          <w:color w:val="000000" w:themeColor="text1"/>
          <w:szCs w:val="20"/>
        </w:rPr>
        <w:t>‧</w:t>
      </w:r>
      <w:r w:rsidRPr="00D74510">
        <w:rPr>
          <w:rFonts w:asciiTheme="majorHAnsi" w:eastAsiaTheme="majorHAnsi" w:hAnsiTheme="majorHAnsi"/>
          <w:bCs/>
          <w:color w:val="000000" w:themeColor="text1"/>
          <w:szCs w:val="20"/>
        </w:rPr>
        <w:t>분포해</w:t>
      </w:r>
      <w:proofErr w:type="spellEnd"/>
      <w:r w:rsidRPr="00D74510">
        <w:rPr>
          <w:rFonts w:asciiTheme="majorHAnsi" w:eastAsiaTheme="majorHAnsi" w:hAnsiTheme="majorHAnsi"/>
          <w:bCs/>
          <w:color w:val="000000" w:themeColor="text1"/>
          <w:szCs w:val="20"/>
        </w:rPr>
        <w:t xml:space="preserve"> 있어 산업의 명맥이 유지될 잠재력을 가집니다.</w:t>
      </w:r>
    </w:p>
    <w:p w14:paraId="1B120EB7" w14:textId="3327B591" w:rsidR="00F57D44" w:rsidRPr="006214BF" w:rsidRDefault="00F57D44" w:rsidP="00D74510">
      <w:pPr>
        <w:rPr>
          <w:rFonts w:asciiTheme="majorHAnsi" w:eastAsiaTheme="majorHAnsi" w:hAnsiTheme="majorHAnsi"/>
          <w:b/>
          <w:bCs/>
          <w:color w:val="000000" w:themeColor="text1"/>
          <w:szCs w:val="20"/>
        </w:rPr>
      </w:pPr>
      <w:r w:rsidRPr="006214BF">
        <w:rPr>
          <w:rFonts w:asciiTheme="majorHAnsi" w:eastAsiaTheme="majorHAnsi" w:hAnsiTheme="majorHAnsi"/>
          <w:b/>
          <w:bCs/>
          <w:color w:val="000000" w:themeColor="text1"/>
          <w:szCs w:val="20"/>
        </w:rPr>
        <w:t xml:space="preserve">Lastly, it has potential to spread urban vitality. The outcome of the urban regeneration plan for </w:t>
      </w:r>
      <w:proofErr w:type="spellStart"/>
      <w:r w:rsidRPr="006214BF">
        <w:rPr>
          <w:rFonts w:asciiTheme="majorHAnsi" w:eastAsiaTheme="majorHAnsi" w:hAnsiTheme="majorHAnsi"/>
          <w:b/>
          <w:bCs/>
          <w:color w:val="000000" w:themeColor="text1"/>
          <w:szCs w:val="20"/>
        </w:rPr>
        <w:t>Sewoon</w:t>
      </w:r>
      <w:proofErr w:type="spellEnd"/>
      <w:r w:rsidRPr="006214BF">
        <w:rPr>
          <w:rFonts w:asciiTheme="majorHAnsi" w:eastAsiaTheme="majorHAnsi" w:hAnsiTheme="majorHAnsi"/>
          <w:b/>
          <w:bCs/>
          <w:color w:val="000000" w:themeColor="text1"/>
          <w:szCs w:val="20"/>
        </w:rPr>
        <w:t xml:space="preserve"> Plaza in the heart of Seoul, has potentials to spread quickly to the surrounding areas.</w:t>
      </w:r>
    </w:p>
    <w:p w14:paraId="601E0D50" w14:textId="2627A21B" w:rsidR="006214BF" w:rsidRDefault="006214BF" w:rsidP="00D74510">
      <w:pPr>
        <w:rPr>
          <w:rFonts w:asciiTheme="majorHAnsi" w:eastAsiaTheme="majorHAnsi" w:hAnsiTheme="majorHAnsi"/>
          <w:bCs/>
          <w:color w:val="000000" w:themeColor="text1"/>
          <w:szCs w:val="20"/>
        </w:rPr>
      </w:pPr>
      <w:r w:rsidRPr="00CB79F4">
        <w:rPr>
          <w:rFonts w:ascii="맑은 고딕" w:eastAsia="맑은 고딕" w:hAnsi="맑은 고딕"/>
          <w:bCs/>
          <w:szCs w:val="20"/>
          <w:lang w:val="es-419"/>
        </w:rPr>
        <w:t>Por último, t</w:t>
      </w:r>
      <w:r>
        <w:rPr>
          <w:rFonts w:ascii="맑은 고딕" w:eastAsia="맑은 고딕" w:hAnsi="맑은 고딕"/>
          <w:bCs/>
          <w:szCs w:val="20"/>
          <w:lang w:val="es-419"/>
        </w:rPr>
        <w:t xml:space="preserve">enía potencial para difundir </w:t>
      </w:r>
      <w:r w:rsidRPr="00CB79F4">
        <w:rPr>
          <w:rFonts w:ascii="맑은 고딕" w:eastAsia="맑은 고딕" w:hAnsi="맑은 고딕"/>
          <w:bCs/>
          <w:szCs w:val="20"/>
          <w:lang w:val="es-419"/>
        </w:rPr>
        <w:t>vitalidad urbana. El resultado del plan de regeneración urbana para Sewoon P</w:t>
      </w:r>
      <w:r>
        <w:rPr>
          <w:rFonts w:ascii="맑은 고딕" w:eastAsia="맑은 고딕" w:hAnsi="맑은 고딕"/>
          <w:bCs/>
          <w:szCs w:val="20"/>
          <w:lang w:val="es-419"/>
        </w:rPr>
        <w:t>laza en el corazón de Seúl tenía</w:t>
      </w:r>
      <w:r w:rsidRPr="00CB79F4">
        <w:rPr>
          <w:rFonts w:ascii="맑은 고딕" w:eastAsia="맑은 고딕" w:hAnsi="맑은 고딕"/>
          <w:bCs/>
          <w:szCs w:val="20"/>
          <w:lang w:val="es-419"/>
        </w:rPr>
        <w:t xml:space="preserve"> potencial para extenderse rápidamente a las áreas circundantes..</w:t>
      </w:r>
    </w:p>
    <w:p w14:paraId="1F736F3F" w14:textId="06F3D803" w:rsidR="00F57D44" w:rsidRDefault="00D74510" w:rsidP="00D74510">
      <w:pPr>
        <w:rPr>
          <w:rFonts w:asciiTheme="majorHAnsi" w:eastAsiaTheme="majorHAnsi" w:hAnsiTheme="majorHAnsi"/>
          <w:bCs/>
          <w:color w:val="000000" w:themeColor="text1"/>
          <w:szCs w:val="20"/>
        </w:rPr>
      </w:pPr>
      <w:r w:rsidRPr="00D74510">
        <w:rPr>
          <w:rFonts w:asciiTheme="majorHAnsi" w:eastAsiaTheme="majorHAnsi" w:hAnsiTheme="majorHAnsi" w:hint="eastAsia"/>
          <w:bCs/>
          <w:color w:val="000000" w:themeColor="text1"/>
          <w:szCs w:val="20"/>
        </w:rPr>
        <w:t>마지막으로</w:t>
      </w:r>
      <w:r w:rsidRPr="00D74510">
        <w:rPr>
          <w:rFonts w:asciiTheme="majorHAnsi" w:eastAsiaTheme="majorHAnsi" w:hAnsiTheme="majorHAnsi"/>
          <w:bCs/>
          <w:color w:val="000000" w:themeColor="text1"/>
          <w:szCs w:val="20"/>
        </w:rPr>
        <w:t>, 도심의 활력을 확산시킬 수 있는 잠재력이 있습니다. 서울 도심의 중심부에 길게 늘어선 세운상가군의 활성화 성과는 주변부로 빠르게 뻗어 나갈 수 있는 잠재력을 가집니다.</w:t>
      </w:r>
    </w:p>
    <w:p w14:paraId="7A269905" w14:textId="33048028" w:rsidR="00F57D44" w:rsidRPr="006214BF" w:rsidRDefault="00F57D44" w:rsidP="00D74510">
      <w:pPr>
        <w:rPr>
          <w:rFonts w:asciiTheme="majorHAnsi" w:eastAsiaTheme="majorHAnsi" w:hAnsiTheme="majorHAnsi"/>
          <w:b/>
          <w:bCs/>
          <w:color w:val="000000" w:themeColor="text1"/>
          <w:szCs w:val="20"/>
        </w:rPr>
      </w:pPr>
      <w:r w:rsidRPr="006214BF">
        <w:rPr>
          <w:rFonts w:asciiTheme="majorHAnsi" w:eastAsiaTheme="majorHAnsi" w:hAnsiTheme="majorHAnsi"/>
          <w:b/>
          <w:bCs/>
          <w:color w:val="000000" w:themeColor="text1"/>
          <w:szCs w:val="20"/>
        </w:rPr>
        <w:t xml:space="preserve">In other countries, there are also various cases of local redevelopment projects via urban regeneration. Representative cases where deteriorated buildings were used include London's Coin Street and the </w:t>
      </w:r>
      <w:r w:rsidR="006214BF">
        <w:rPr>
          <w:rFonts w:asciiTheme="majorHAnsi" w:eastAsiaTheme="majorHAnsi" w:hAnsiTheme="majorHAnsi"/>
          <w:b/>
          <w:bCs/>
          <w:color w:val="000000" w:themeColor="text1"/>
          <w:szCs w:val="20"/>
        </w:rPr>
        <w:t xml:space="preserve">Yokohama Red Brick Warehouse. </w:t>
      </w:r>
      <w:r w:rsidRPr="006214BF">
        <w:rPr>
          <w:rFonts w:asciiTheme="majorHAnsi" w:eastAsiaTheme="majorHAnsi" w:hAnsiTheme="majorHAnsi"/>
          <w:b/>
          <w:bCs/>
          <w:color w:val="000000" w:themeColor="text1"/>
          <w:szCs w:val="20"/>
        </w:rPr>
        <w:t xml:space="preserve">On London's Coin Street, social enterprises, cooperatives, and community networks led by the local residents formed an economic ecosystem. As for the Yokohama Red Brick Warehouse, it was a </w:t>
      </w:r>
      <w:proofErr w:type="gramStart"/>
      <w:r w:rsidRPr="006214BF">
        <w:rPr>
          <w:rFonts w:asciiTheme="majorHAnsi" w:eastAsiaTheme="majorHAnsi" w:hAnsiTheme="majorHAnsi"/>
          <w:b/>
          <w:bCs/>
          <w:color w:val="000000" w:themeColor="text1"/>
          <w:szCs w:val="20"/>
        </w:rPr>
        <w:t>customs</w:t>
      </w:r>
      <w:proofErr w:type="gramEnd"/>
      <w:r w:rsidRPr="006214BF">
        <w:rPr>
          <w:rFonts w:asciiTheme="majorHAnsi" w:eastAsiaTheme="majorHAnsi" w:hAnsiTheme="majorHAnsi"/>
          <w:b/>
          <w:bCs/>
          <w:color w:val="000000" w:themeColor="text1"/>
          <w:szCs w:val="20"/>
        </w:rPr>
        <w:t xml:space="preserve"> shed used in the 1970s, and the Yokohama City Government purchased it, and transformed it into a cultural complex for culture and shopping.</w:t>
      </w:r>
    </w:p>
    <w:p w14:paraId="286B08CA" w14:textId="77777777" w:rsidR="00313703" w:rsidRDefault="00313703" w:rsidP="00D74510">
      <w:pPr>
        <w:rPr>
          <w:rFonts w:ascii="맑은 고딕" w:eastAsia="맑은 고딕" w:hAnsi="맑은 고딕"/>
          <w:bCs/>
          <w:szCs w:val="20"/>
          <w:lang w:val="es-419"/>
        </w:rPr>
      </w:pPr>
      <w:r w:rsidRPr="00CB79F4">
        <w:rPr>
          <w:rFonts w:ascii="맑은 고딕" w:eastAsia="맑은 고딕" w:hAnsi="맑은 고딕"/>
          <w:bCs/>
          <w:szCs w:val="20"/>
          <w:lang w:val="es-419"/>
        </w:rPr>
        <w:t>En otros países, también hay varios casos de proyectos de reurbanización local a través de la regeneración urbana. Los casos representativos en los que se utilizaron edificios deteriorados incluyen Coin Street de Londres y el almacén de ladrillos rojos de Yokohama. # En Coin Street de Londres, las empresas sociales, las cooperativas y las redes comunitarias lideradas por los residentes locales formaron un ecosistema económico. En cuanto al almacén de ladrillos rojos de Yokohama, era un cobertizo de aduanas utilizado en la década de 1970, y el gobierno de la ciudad de Yokohama lo compró y lo transformó en un complejo cultural y compras.</w:t>
      </w:r>
    </w:p>
    <w:p w14:paraId="47564299" w14:textId="18735115" w:rsidR="00F57D44" w:rsidRDefault="00D74510" w:rsidP="00D74510">
      <w:pPr>
        <w:rPr>
          <w:rFonts w:asciiTheme="majorHAnsi" w:eastAsiaTheme="majorHAnsi" w:hAnsiTheme="majorHAnsi"/>
          <w:bCs/>
          <w:color w:val="000000" w:themeColor="text1"/>
          <w:szCs w:val="20"/>
        </w:rPr>
      </w:pPr>
      <w:r w:rsidRPr="00D74510">
        <w:rPr>
          <w:rFonts w:asciiTheme="majorHAnsi" w:eastAsiaTheme="majorHAnsi" w:hAnsiTheme="majorHAnsi" w:hint="eastAsia"/>
          <w:bCs/>
          <w:color w:val="000000" w:themeColor="text1"/>
          <w:szCs w:val="20"/>
        </w:rPr>
        <w:t>해외</w:t>
      </w:r>
      <w:r w:rsidRPr="00D74510">
        <w:rPr>
          <w:rFonts w:asciiTheme="majorHAnsi" w:eastAsiaTheme="majorHAnsi" w:hAnsiTheme="majorHAnsi"/>
          <w:bCs/>
          <w:color w:val="000000" w:themeColor="text1"/>
          <w:szCs w:val="20"/>
        </w:rPr>
        <w:t xml:space="preserve"> 역시, 도시활성화를 활용한 다양한 지역활성화 사례들이 있습니다. 대표적으로, 노후건물을 활용한 런던의 </w:t>
      </w:r>
      <w:proofErr w:type="spellStart"/>
      <w:r w:rsidRPr="00D74510">
        <w:rPr>
          <w:rFonts w:asciiTheme="majorHAnsi" w:eastAsiaTheme="majorHAnsi" w:hAnsiTheme="majorHAnsi"/>
          <w:bCs/>
          <w:color w:val="000000" w:themeColor="text1"/>
          <w:szCs w:val="20"/>
        </w:rPr>
        <w:t>코인스트리트와</w:t>
      </w:r>
      <w:proofErr w:type="spellEnd"/>
      <w:r w:rsidRPr="00D74510">
        <w:rPr>
          <w:rFonts w:asciiTheme="majorHAnsi" w:eastAsiaTheme="majorHAnsi" w:hAnsiTheme="majorHAnsi"/>
          <w:bCs/>
          <w:color w:val="000000" w:themeColor="text1"/>
          <w:szCs w:val="20"/>
        </w:rPr>
        <w:t xml:space="preserve"> 요코하마의 </w:t>
      </w:r>
      <w:proofErr w:type="spellStart"/>
      <w:r w:rsidRPr="00D74510">
        <w:rPr>
          <w:rFonts w:asciiTheme="majorHAnsi" w:eastAsiaTheme="majorHAnsi" w:hAnsiTheme="majorHAnsi"/>
          <w:bCs/>
          <w:color w:val="000000" w:themeColor="text1"/>
          <w:szCs w:val="20"/>
        </w:rPr>
        <w:t>아카렌카</w:t>
      </w:r>
      <w:proofErr w:type="spellEnd"/>
      <w:r w:rsidRPr="00D74510">
        <w:rPr>
          <w:rFonts w:asciiTheme="majorHAnsi" w:eastAsiaTheme="majorHAnsi" w:hAnsiTheme="majorHAnsi"/>
          <w:bCs/>
          <w:color w:val="000000" w:themeColor="text1"/>
          <w:szCs w:val="20"/>
        </w:rPr>
        <w:t xml:space="preserve"> 창고가 있습니다. 코인 스트리트는 지역주민 중심의 사회적기업, 협동조합, 공동체 연계를 통한 경제 생태계를 형성했고, </w:t>
      </w:r>
      <w:proofErr w:type="spellStart"/>
      <w:r w:rsidRPr="00D74510">
        <w:rPr>
          <w:rFonts w:asciiTheme="majorHAnsi" w:eastAsiaTheme="majorHAnsi" w:hAnsiTheme="majorHAnsi"/>
          <w:bCs/>
          <w:color w:val="000000" w:themeColor="text1"/>
          <w:szCs w:val="20"/>
        </w:rPr>
        <w:t>아카렌카</w:t>
      </w:r>
      <w:proofErr w:type="spellEnd"/>
      <w:r w:rsidRPr="00D74510">
        <w:rPr>
          <w:rFonts w:asciiTheme="majorHAnsi" w:eastAsiaTheme="majorHAnsi" w:hAnsiTheme="majorHAnsi"/>
          <w:bCs/>
          <w:color w:val="000000" w:themeColor="text1"/>
          <w:szCs w:val="20"/>
        </w:rPr>
        <w:t xml:space="preserve"> 창고는 1970년대 </w:t>
      </w:r>
      <w:proofErr w:type="spellStart"/>
      <w:r w:rsidRPr="00D74510">
        <w:rPr>
          <w:rFonts w:asciiTheme="majorHAnsi" w:eastAsiaTheme="majorHAnsi" w:hAnsiTheme="majorHAnsi"/>
          <w:bCs/>
          <w:color w:val="000000" w:themeColor="text1"/>
          <w:szCs w:val="20"/>
        </w:rPr>
        <w:t>세관창고였던</w:t>
      </w:r>
      <w:proofErr w:type="spellEnd"/>
      <w:r w:rsidRPr="00D74510">
        <w:rPr>
          <w:rFonts w:asciiTheme="majorHAnsi" w:eastAsiaTheme="majorHAnsi" w:hAnsiTheme="majorHAnsi"/>
          <w:bCs/>
          <w:color w:val="000000" w:themeColor="text1"/>
          <w:szCs w:val="20"/>
        </w:rPr>
        <w:t xml:space="preserve"> 건물을 요코하마시가 매입하며 문화와 쇼핑이 어우러지는 문화창고로 </w:t>
      </w:r>
      <w:proofErr w:type="gramStart"/>
      <w:r w:rsidRPr="00D74510">
        <w:rPr>
          <w:rFonts w:asciiTheme="majorHAnsi" w:eastAsiaTheme="majorHAnsi" w:hAnsiTheme="majorHAnsi"/>
          <w:bCs/>
          <w:color w:val="000000" w:themeColor="text1"/>
          <w:szCs w:val="20"/>
        </w:rPr>
        <w:t>탈바꿈 했습니다</w:t>
      </w:r>
      <w:proofErr w:type="gramEnd"/>
      <w:r w:rsidRPr="00D74510">
        <w:rPr>
          <w:rFonts w:asciiTheme="majorHAnsi" w:eastAsiaTheme="majorHAnsi" w:hAnsiTheme="majorHAnsi"/>
          <w:bCs/>
          <w:color w:val="000000" w:themeColor="text1"/>
          <w:szCs w:val="20"/>
        </w:rPr>
        <w:t>.</w:t>
      </w:r>
    </w:p>
    <w:p w14:paraId="326036F3" w14:textId="5F1DEC4B" w:rsidR="00F57D44" w:rsidRPr="00313703" w:rsidRDefault="00F57D44" w:rsidP="00D74510">
      <w:pPr>
        <w:rPr>
          <w:rFonts w:asciiTheme="majorHAnsi" w:eastAsiaTheme="majorHAnsi" w:hAnsiTheme="majorHAnsi"/>
          <w:b/>
          <w:bCs/>
          <w:color w:val="000000" w:themeColor="text1"/>
          <w:szCs w:val="20"/>
        </w:rPr>
      </w:pPr>
      <w:r w:rsidRPr="00313703">
        <w:rPr>
          <w:rFonts w:asciiTheme="majorHAnsi" w:eastAsiaTheme="majorHAnsi" w:hAnsiTheme="majorHAnsi"/>
          <w:b/>
          <w:bCs/>
          <w:color w:val="000000" w:themeColor="text1"/>
          <w:szCs w:val="20"/>
        </w:rPr>
        <w:t xml:space="preserve">Other successful cases that have a bigger scale than a building include Rotterdam's Market Hall, which used to be an underdeveloped area with markets and breweries, and Toronto's Distillery Historic District. Rotterdam's Market Hall is a modern-style traditional market that houses a 12-story apartment block, and 100 street markets, and has achieved revitalization of the area as a big local community. </w:t>
      </w:r>
      <w:proofErr w:type="spellStart"/>
      <w:r w:rsidRPr="00313703">
        <w:rPr>
          <w:rFonts w:asciiTheme="majorHAnsi" w:eastAsiaTheme="majorHAnsi" w:hAnsiTheme="majorHAnsi"/>
          <w:b/>
          <w:bCs/>
          <w:color w:val="000000" w:themeColor="text1"/>
          <w:szCs w:val="20"/>
        </w:rPr>
        <w:lastRenderedPageBreak/>
        <w:t>Toronton's</w:t>
      </w:r>
      <w:proofErr w:type="spellEnd"/>
      <w:r w:rsidRPr="00313703">
        <w:rPr>
          <w:rFonts w:asciiTheme="majorHAnsi" w:eastAsiaTheme="majorHAnsi" w:hAnsiTheme="majorHAnsi"/>
          <w:b/>
          <w:bCs/>
          <w:color w:val="000000" w:themeColor="text1"/>
          <w:szCs w:val="20"/>
        </w:rPr>
        <w:t xml:space="preserve"> Distillery Historic District also started as the city government purchasing a 150-year-old distillery, and remodeling into a commercial complex. It has become a cultural and industrial tourist attraction.</w:t>
      </w:r>
    </w:p>
    <w:p w14:paraId="202ACDC9" w14:textId="0F1A8933" w:rsidR="00044CEF" w:rsidRDefault="00044CEF" w:rsidP="00D74510">
      <w:pPr>
        <w:rPr>
          <w:rFonts w:asciiTheme="majorHAnsi" w:eastAsiaTheme="majorHAnsi" w:hAnsiTheme="majorHAnsi"/>
          <w:bCs/>
          <w:color w:val="000000" w:themeColor="text1"/>
          <w:szCs w:val="20"/>
        </w:rPr>
      </w:pPr>
      <w:proofErr w:type="spellStart"/>
      <w:r w:rsidRPr="00044CEF">
        <w:rPr>
          <w:rFonts w:asciiTheme="majorHAnsi" w:eastAsiaTheme="majorHAnsi" w:hAnsiTheme="majorHAnsi"/>
          <w:bCs/>
          <w:color w:val="000000" w:themeColor="text1"/>
          <w:szCs w:val="20"/>
        </w:rPr>
        <w:t>Otros</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casos</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exitosos</w:t>
      </w:r>
      <w:proofErr w:type="spellEnd"/>
      <w:r w:rsidRPr="00044CEF">
        <w:rPr>
          <w:rFonts w:asciiTheme="majorHAnsi" w:eastAsiaTheme="majorHAnsi" w:hAnsiTheme="majorHAnsi"/>
          <w:bCs/>
          <w:color w:val="000000" w:themeColor="text1"/>
          <w:szCs w:val="20"/>
        </w:rPr>
        <w:t xml:space="preserve"> que </w:t>
      </w:r>
      <w:proofErr w:type="spellStart"/>
      <w:r w:rsidRPr="00044CEF">
        <w:rPr>
          <w:rFonts w:asciiTheme="majorHAnsi" w:eastAsiaTheme="majorHAnsi" w:hAnsiTheme="majorHAnsi"/>
          <w:bCs/>
          <w:color w:val="000000" w:themeColor="text1"/>
          <w:szCs w:val="20"/>
        </w:rPr>
        <w:t>tienen</w:t>
      </w:r>
      <w:proofErr w:type="spellEnd"/>
      <w:r w:rsidRPr="00044CEF">
        <w:rPr>
          <w:rFonts w:asciiTheme="majorHAnsi" w:eastAsiaTheme="majorHAnsi" w:hAnsiTheme="majorHAnsi"/>
          <w:bCs/>
          <w:color w:val="000000" w:themeColor="text1"/>
          <w:szCs w:val="20"/>
        </w:rPr>
        <w:t xml:space="preserve"> una </w:t>
      </w:r>
      <w:proofErr w:type="spellStart"/>
      <w:r w:rsidRPr="00044CEF">
        <w:rPr>
          <w:rFonts w:asciiTheme="majorHAnsi" w:eastAsiaTheme="majorHAnsi" w:hAnsiTheme="majorHAnsi"/>
          <w:bCs/>
          <w:color w:val="000000" w:themeColor="text1"/>
          <w:szCs w:val="20"/>
        </w:rPr>
        <w:t>escala</w:t>
      </w:r>
      <w:proofErr w:type="spellEnd"/>
      <w:r w:rsidRPr="00044CEF">
        <w:rPr>
          <w:rFonts w:asciiTheme="majorHAnsi" w:eastAsiaTheme="majorHAnsi" w:hAnsiTheme="majorHAnsi"/>
          <w:bCs/>
          <w:color w:val="000000" w:themeColor="text1"/>
          <w:szCs w:val="20"/>
        </w:rPr>
        <w:t xml:space="preserve"> mayor que un </w:t>
      </w:r>
      <w:proofErr w:type="spellStart"/>
      <w:r w:rsidRPr="00044CEF">
        <w:rPr>
          <w:rFonts w:asciiTheme="majorHAnsi" w:eastAsiaTheme="majorHAnsi" w:hAnsiTheme="majorHAnsi"/>
          <w:bCs/>
          <w:color w:val="000000" w:themeColor="text1"/>
          <w:szCs w:val="20"/>
        </w:rPr>
        <w:t>edificio</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incluyen</w:t>
      </w:r>
      <w:proofErr w:type="spellEnd"/>
      <w:r w:rsidRPr="00044CEF">
        <w:rPr>
          <w:rFonts w:asciiTheme="majorHAnsi" w:eastAsiaTheme="majorHAnsi" w:hAnsiTheme="majorHAnsi"/>
          <w:bCs/>
          <w:color w:val="000000" w:themeColor="text1"/>
          <w:szCs w:val="20"/>
        </w:rPr>
        <w:t xml:space="preserve"> el Market Hall de Rotterdam, que </w:t>
      </w:r>
      <w:proofErr w:type="spellStart"/>
      <w:r w:rsidRPr="00044CEF">
        <w:rPr>
          <w:rFonts w:asciiTheme="majorHAnsi" w:eastAsiaTheme="majorHAnsi" w:hAnsiTheme="majorHAnsi"/>
          <w:bCs/>
          <w:color w:val="000000" w:themeColor="text1"/>
          <w:szCs w:val="20"/>
        </w:rPr>
        <w:t>solía</w:t>
      </w:r>
      <w:proofErr w:type="spellEnd"/>
      <w:r w:rsidRPr="00044CEF">
        <w:rPr>
          <w:rFonts w:asciiTheme="majorHAnsi" w:eastAsiaTheme="majorHAnsi" w:hAnsiTheme="majorHAnsi"/>
          <w:bCs/>
          <w:color w:val="000000" w:themeColor="text1"/>
          <w:szCs w:val="20"/>
        </w:rPr>
        <w:t xml:space="preserve"> ser un </w:t>
      </w:r>
      <w:proofErr w:type="spellStart"/>
      <w:r w:rsidRPr="00044CEF">
        <w:rPr>
          <w:rFonts w:asciiTheme="majorHAnsi" w:eastAsiaTheme="majorHAnsi" w:hAnsiTheme="majorHAnsi"/>
          <w:bCs/>
          <w:color w:val="000000" w:themeColor="text1"/>
          <w:szCs w:val="20"/>
        </w:rPr>
        <w:t>área</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subdesarrollada</w:t>
      </w:r>
      <w:proofErr w:type="spellEnd"/>
      <w:r w:rsidRPr="00044CEF">
        <w:rPr>
          <w:rFonts w:asciiTheme="majorHAnsi" w:eastAsiaTheme="majorHAnsi" w:hAnsiTheme="majorHAnsi"/>
          <w:bCs/>
          <w:color w:val="000000" w:themeColor="text1"/>
          <w:szCs w:val="20"/>
        </w:rPr>
        <w:t xml:space="preserve"> con </w:t>
      </w:r>
      <w:proofErr w:type="spellStart"/>
      <w:r w:rsidRPr="00044CEF">
        <w:rPr>
          <w:rFonts w:asciiTheme="majorHAnsi" w:eastAsiaTheme="majorHAnsi" w:hAnsiTheme="majorHAnsi"/>
          <w:bCs/>
          <w:color w:val="000000" w:themeColor="text1"/>
          <w:szCs w:val="20"/>
        </w:rPr>
        <w:t>mercados</w:t>
      </w:r>
      <w:proofErr w:type="spellEnd"/>
      <w:r w:rsidRPr="00044CEF">
        <w:rPr>
          <w:rFonts w:asciiTheme="majorHAnsi" w:eastAsiaTheme="majorHAnsi" w:hAnsiTheme="majorHAnsi"/>
          <w:bCs/>
          <w:color w:val="000000" w:themeColor="text1"/>
          <w:szCs w:val="20"/>
        </w:rPr>
        <w:t xml:space="preserve"> y </w:t>
      </w:r>
      <w:proofErr w:type="spellStart"/>
      <w:r w:rsidRPr="00044CEF">
        <w:rPr>
          <w:rFonts w:asciiTheme="majorHAnsi" w:eastAsiaTheme="majorHAnsi" w:hAnsiTheme="majorHAnsi"/>
          <w:bCs/>
          <w:color w:val="000000" w:themeColor="text1"/>
          <w:szCs w:val="20"/>
        </w:rPr>
        <w:t>cervecerías</w:t>
      </w:r>
      <w:proofErr w:type="spellEnd"/>
      <w:r w:rsidRPr="00044CEF">
        <w:rPr>
          <w:rFonts w:asciiTheme="majorHAnsi" w:eastAsiaTheme="majorHAnsi" w:hAnsiTheme="majorHAnsi"/>
          <w:bCs/>
          <w:color w:val="000000" w:themeColor="text1"/>
          <w:szCs w:val="20"/>
        </w:rPr>
        <w:t xml:space="preserve">, y el Distillery Historic District de Toronto. El Market Hall de Rotterdam es un </w:t>
      </w:r>
      <w:proofErr w:type="spellStart"/>
      <w:r w:rsidRPr="00044CEF">
        <w:rPr>
          <w:rFonts w:asciiTheme="majorHAnsi" w:eastAsiaTheme="majorHAnsi" w:hAnsiTheme="majorHAnsi"/>
          <w:bCs/>
          <w:color w:val="000000" w:themeColor="text1"/>
          <w:szCs w:val="20"/>
        </w:rPr>
        <w:t>mercado</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tradicional</w:t>
      </w:r>
      <w:proofErr w:type="spellEnd"/>
      <w:r w:rsidRPr="00044CEF">
        <w:rPr>
          <w:rFonts w:asciiTheme="majorHAnsi" w:eastAsiaTheme="majorHAnsi" w:hAnsiTheme="majorHAnsi"/>
          <w:bCs/>
          <w:color w:val="000000" w:themeColor="text1"/>
          <w:szCs w:val="20"/>
        </w:rPr>
        <w:t xml:space="preserve"> de </w:t>
      </w:r>
      <w:proofErr w:type="spellStart"/>
      <w:r w:rsidRPr="00044CEF">
        <w:rPr>
          <w:rFonts w:asciiTheme="majorHAnsi" w:eastAsiaTheme="majorHAnsi" w:hAnsiTheme="majorHAnsi"/>
          <w:bCs/>
          <w:color w:val="000000" w:themeColor="text1"/>
          <w:szCs w:val="20"/>
        </w:rPr>
        <w:t>estilo</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moderno</w:t>
      </w:r>
      <w:proofErr w:type="spellEnd"/>
      <w:r w:rsidRPr="00044CEF">
        <w:rPr>
          <w:rFonts w:asciiTheme="majorHAnsi" w:eastAsiaTheme="majorHAnsi" w:hAnsiTheme="majorHAnsi"/>
          <w:bCs/>
          <w:color w:val="000000" w:themeColor="text1"/>
          <w:szCs w:val="20"/>
        </w:rPr>
        <w:t xml:space="preserve"> que </w:t>
      </w:r>
      <w:proofErr w:type="spellStart"/>
      <w:r w:rsidRPr="00044CEF">
        <w:rPr>
          <w:rFonts w:asciiTheme="majorHAnsi" w:eastAsiaTheme="majorHAnsi" w:hAnsiTheme="majorHAnsi"/>
          <w:bCs/>
          <w:color w:val="000000" w:themeColor="text1"/>
          <w:szCs w:val="20"/>
        </w:rPr>
        <w:t>alberga</w:t>
      </w:r>
      <w:proofErr w:type="spellEnd"/>
      <w:r w:rsidRPr="00044CEF">
        <w:rPr>
          <w:rFonts w:asciiTheme="majorHAnsi" w:eastAsiaTheme="majorHAnsi" w:hAnsiTheme="majorHAnsi"/>
          <w:bCs/>
          <w:color w:val="000000" w:themeColor="text1"/>
          <w:szCs w:val="20"/>
        </w:rPr>
        <w:t xml:space="preserve"> un </w:t>
      </w:r>
      <w:proofErr w:type="spellStart"/>
      <w:r w:rsidRPr="00044CEF">
        <w:rPr>
          <w:rFonts w:asciiTheme="majorHAnsi" w:eastAsiaTheme="majorHAnsi" w:hAnsiTheme="majorHAnsi"/>
          <w:bCs/>
          <w:color w:val="000000" w:themeColor="text1"/>
          <w:szCs w:val="20"/>
        </w:rPr>
        <w:t>bloque</w:t>
      </w:r>
      <w:proofErr w:type="spellEnd"/>
      <w:r w:rsidRPr="00044CEF">
        <w:rPr>
          <w:rFonts w:asciiTheme="majorHAnsi" w:eastAsiaTheme="majorHAnsi" w:hAnsiTheme="majorHAnsi"/>
          <w:bCs/>
          <w:color w:val="000000" w:themeColor="text1"/>
          <w:szCs w:val="20"/>
        </w:rPr>
        <w:t xml:space="preserve"> de </w:t>
      </w:r>
      <w:proofErr w:type="spellStart"/>
      <w:r w:rsidRPr="00044CEF">
        <w:rPr>
          <w:rFonts w:asciiTheme="majorHAnsi" w:eastAsiaTheme="majorHAnsi" w:hAnsiTheme="majorHAnsi"/>
          <w:bCs/>
          <w:color w:val="000000" w:themeColor="text1"/>
          <w:szCs w:val="20"/>
        </w:rPr>
        <w:t>apartamentos</w:t>
      </w:r>
      <w:proofErr w:type="spellEnd"/>
      <w:r w:rsidRPr="00044CEF">
        <w:rPr>
          <w:rFonts w:asciiTheme="majorHAnsi" w:eastAsiaTheme="majorHAnsi" w:hAnsiTheme="majorHAnsi"/>
          <w:bCs/>
          <w:color w:val="000000" w:themeColor="text1"/>
          <w:szCs w:val="20"/>
        </w:rPr>
        <w:t xml:space="preserve"> de 12 </w:t>
      </w:r>
      <w:proofErr w:type="spellStart"/>
      <w:r w:rsidRPr="00044CEF">
        <w:rPr>
          <w:rFonts w:asciiTheme="majorHAnsi" w:eastAsiaTheme="majorHAnsi" w:hAnsiTheme="majorHAnsi"/>
          <w:bCs/>
          <w:color w:val="000000" w:themeColor="text1"/>
          <w:szCs w:val="20"/>
        </w:rPr>
        <w:t>pisos</w:t>
      </w:r>
      <w:proofErr w:type="spellEnd"/>
      <w:r w:rsidRPr="00044CEF">
        <w:rPr>
          <w:rFonts w:asciiTheme="majorHAnsi" w:eastAsiaTheme="majorHAnsi" w:hAnsiTheme="majorHAnsi"/>
          <w:bCs/>
          <w:color w:val="000000" w:themeColor="text1"/>
          <w:szCs w:val="20"/>
        </w:rPr>
        <w:t xml:space="preserve"> y 100 </w:t>
      </w:r>
      <w:proofErr w:type="spellStart"/>
      <w:r w:rsidRPr="00044CEF">
        <w:rPr>
          <w:rFonts w:asciiTheme="majorHAnsi" w:eastAsiaTheme="majorHAnsi" w:hAnsiTheme="majorHAnsi"/>
          <w:bCs/>
          <w:color w:val="000000" w:themeColor="text1"/>
          <w:szCs w:val="20"/>
        </w:rPr>
        <w:t>mercados</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callejeros</w:t>
      </w:r>
      <w:proofErr w:type="spellEnd"/>
      <w:r w:rsidRPr="00044CEF">
        <w:rPr>
          <w:rFonts w:asciiTheme="majorHAnsi" w:eastAsiaTheme="majorHAnsi" w:hAnsiTheme="majorHAnsi"/>
          <w:bCs/>
          <w:color w:val="000000" w:themeColor="text1"/>
          <w:szCs w:val="20"/>
        </w:rPr>
        <w:t xml:space="preserve">, y ha </w:t>
      </w:r>
      <w:proofErr w:type="spellStart"/>
      <w:r w:rsidRPr="00044CEF">
        <w:rPr>
          <w:rFonts w:asciiTheme="majorHAnsi" w:eastAsiaTheme="majorHAnsi" w:hAnsiTheme="majorHAnsi"/>
          <w:bCs/>
          <w:color w:val="000000" w:themeColor="text1"/>
          <w:szCs w:val="20"/>
        </w:rPr>
        <w:t>logrado</w:t>
      </w:r>
      <w:proofErr w:type="spellEnd"/>
      <w:r w:rsidRPr="00044CEF">
        <w:rPr>
          <w:rFonts w:asciiTheme="majorHAnsi" w:eastAsiaTheme="majorHAnsi" w:hAnsiTheme="majorHAnsi"/>
          <w:bCs/>
          <w:color w:val="000000" w:themeColor="text1"/>
          <w:szCs w:val="20"/>
        </w:rPr>
        <w:t xml:space="preserve"> la </w:t>
      </w:r>
      <w:proofErr w:type="spellStart"/>
      <w:r w:rsidRPr="00044CEF">
        <w:rPr>
          <w:rFonts w:asciiTheme="majorHAnsi" w:eastAsiaTheme="majorHAnsi" w:hAnsiTheme="majorHAnsi"/>
          <w:bCs/>
          <w:color w:val="000000" w:themeColor="text1"/>
          <w:szCs w:val="20"/>
        </w:rPr>
        <w:t>revitalización</w:t>
      </w:r>
      <w:proofErr w:type="spellEnd"/>
      <w:r w:rsidRPr="00044CEF">
        <w:rPr>
          <w:rFonts w:asciiTheme="majorHAnsi" w:eastAsiaTheme="majorHAnsi" w:hAnsiTheme="majorHAnsi"/>
          <w:bCs/>
          <w:color w:val="000000" w:themeColor="text1"/>
          <w:szCs w:val="20"/>
        </w:rPr>
        <w:t xml:space="preserve"> del </w:t>
      </w:r>
      <w:proofErr w:type="spellStart"/>
      <w:r w:rsidRPr="00044CEF">
        <w:rPr>
          <w:rFonts w:asciiTheme="majorHAnsi" w:eastAsiaTheme="majorHAnsi" w:hAnsiTheme="majorHAnsi"/>
          <w:bCs/>
          <w:color w:val="000000" w:themeColor="text1"/>
          <w:szCs w:val="20"/>
        </w:rPr>
        <w:t>área</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como</w:t>
      </w:r>
      <w:proofErr w:type="spellEnd"/>
      <w:r w:rsidRPr="00044CEF">
        <w:rPr>
          <w:rFonts w:asciiTheme="majorHAnsi" w:eastAsiaTheme="majorHAnsi" w:hAnsiTheme="majorHAnsi"/>
          <w:bCs/>
          <w:color w:val="000000" w:themeColor="text1"/>
          <w:szCs w:val="20"/>
        </w:rPr>
        <w:t xml:space="preserve"> una gran </w:t>
      </w:r>
      <w:proofErr w:type="spellStart"/>
      <w:r w:rsidRPr="00044CEF">
        <w:rPr>
          <w:rFonts w:asciiTheme="majorHAnsi" w:eastAsiaTheme="majorHAnsi" w:hAnsiTheme="majorHAnsi"/>
          <w:bCs/>
          <w:color w:val="000000" w:themeColor="text1"/>
          <w:szCs w:val="20"/>
        </w:rPr>
        <w:t>comunidad</w:t>
      </w:r>
      <w:proofErr w:type="spellEnd"/>
      <w:r w:rsidRPr="00044CEF">
        <w:rPr>
          <w:rFonts w:asciiTheme="majorHAnsi" w:eastAsiaTheme="majorHAnsi" w:hAnsiTheme="majorHAnsi"/>
          <w:bCs/>
          <w:color w:val="000000" w:themeColor="text1"/>
          <w:szCs w:val="20"/>
        </w:rPr>
        <w:t xml:space="preserve"> local. El </w:t>
      </w:r>
      <w:proofErr w:type="spellStart"/>
      <w:r w:rsidRPr="00044CEF">
        <w:rPr>
          <w:rFonts w:asciiTheme="majorHAnsi" w:eastAsiaTheme="majorHAnsi" w:hAnsiTheme="majorHAnsi"/>
          <w:bCs/>
          <w:color w:val="000000" w:themeColor="text1"/>
          <w:szCs w:val="20"/>
        </w:rPr>
        <w:t>distrito</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histórico</w:t>
      </w:r>
      <w:proofErr w:type="spellEnd"/>
      <w:r w:rsidRPr="00044CEF">
        <w:rPr>
          <w:rFonts w:asciiTheme="majorHAnsi" w:eastAsiaTheme="majorHAnsi" w:hAnsiTheme="majorHAnsi"/>
          <w:bCs/>
          <w:color w:val="000000" w:themeColor="text1"/>
          <w:szCs w:val="20"/>
        </w:rPr>
        <w:t xml:space="preserve"> de la </w:t>
      </w:r>
      <w:proofErr w:type="spellStart"/>
      <w:r w:rsidRPr="00044CEF">
        <w:rPr>
          <w:rFonts w:asciiTheme="majorHAnsi" w:eastAsiaTheme="majorHAnsi" w:hAnsiTheme="majorHAnsi"/>
          <w:bCs/>
          <w:color w:val="000000" w:themeColor="text1"/>
          <w:szCs w:val="20"/>
        </w:rPr>
        <w:t>destilería</w:t>
      </w:r>
      <w:proofErr w:type="spellEnd"/>
      <w:r w:rsidRPr="00044CEF">
        <w:rPr>
          <w:rFonts w:asciiTheme="majorHAnsi" w:eastAsiaTheme="majorHAnsi" w:hAnsiTheme="majorHAnsi"/>
          <w:bCs/>
          <w:color w:val="000000" w:themeColor="text1"/>
          <w:szCs w:val="20"/>
        </w:rPr>
        <w:t xml:space="preserve"> de Toronto </w:t>
      </w:r>
      <w:proofErr w:type="spellStart"/>
      <w:r w:rsidRPr="00044CEF">
        <w:rPr>
          <w:rFonts w:asciiTheme="majorHAnsi" w:eastAsiaTheme="majorHAnsi" w:hAnsiTheme="majorHAnsi"/>
          <w:bCs/>
          <w:color w:val="000000" w:themeColor="text1"/>
          <w:szCs w:val="20"/>
        </w:rPr>
        <w:t>también</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comenzó</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cuando</w:t>
      </w:r>
      <w:proofErr w:type="spellEnd"/>
      <w:r w:rsidRPr="00044CEF">
        <w:rPr>
          <w:rFonts w:asciiTheme="majorHAnsi" w:eastAsiaTheme="majorHAnsi" w:hAnsiTheme="majorHAnsi"/>
          <w:bCs/>
          <w:color w:val="000000" w:themeColor="text1"/>
          <w:szCs w:val="20"/>
        </w:rPr>
        <w:t xml:space="preserve"> el </w:t>
      </w:r>
      <w:proofErr w:type="spellStart"/>
      <w:r w:rsidRPr="00044CEF">
        <w:rPr>
          <w:rFonts w:asciiTheme="majorHAnsi" w:eastAsiaTheme="majorHAnsi" w:hAnsiTheme="majorHAnsi"/>
          <w:bCs/>
          <w:color w:val="000000" w:themeColor="text1"/>
          <w:szCs w:val="20"/>
        </w:rPr>
        <w:t>gobierno</w:t>
      </w:r>
      <w:proofErr w:type="spellEnd"/>
      <w:r w:rsidRPr="00044CEF">
        <w:rPr>
          <w:rFonts w:asciiTheme="majorHAnsi" w:eastAsiaTheme="majorHAnsi" w:hAnsiTheme="majorHAnsi"/>
          <w:bCs/>
          <w:color w:val="000000" w:themeColor="text1"/>
          <w:szCs w:val="20"/>
        </w:rPr>
        <w:t xml:space="preserve"> de la ciudad </w:t>
      </w:r>
      <w:proofErr w:type="spellStart"/>
      <w:r w:rsidRPr="00044CEF">
        <w:rPr>
          <w:rFonts w:asciiTheme="majorHAnsi" w:eastAsiaTheme="majorHAnsi" w:hAnsiTheme="majorHAnsi"/>
          <w:bCs/>
          <w:color w:val="000000" w:themeColor="text1"/>
          <w:szCs w:val="20"/>
        </w:rPr>
        <w:t>adquirió</w:t>
      </w:r>
      <w:proofErr w:type="spellEnd"/>
      <w:r w:rsidRPr="00044CEF">
        <w:rPr>
          <w:rFonts w:asciiTheme="majorHAnsi" w:eastAsiaTheme="majorHAnsi" w:hAnsiTheme="majorHAnsi"/>
          <w:bCs/>
          <w:color w:val="000000" w:themeColor="text1"/>
          <w:szCs w:val="20"/>
        </w:rPr>
        <w:t xml:space="preserve"> una </w:t>
      </w:r>
      <w:proofErr w:type="spellStart"/>
      <w:r w:rsidRPr="00044CEF">
        <w:rPr>
          <w:rFonts w:asciiTheme="majorHAnsi" w:eastAsiaTheme="majorHAnsi" w:hAnsiTheme="majorHAnsi"/>
          <w:bCs/>
          <w:color w:val="000000" w:themeColor="text1"/>
          <w:szCs w:val="20"/>
        </w:rPr>
        <w:t>destilería</w:t>
      </w:r>
      <w:proofErr w:type="spellEnd"/>
      <w:r w:rsidRPr="00044CEF">
        <w:rPr>
          <w:rFonts w:asciiTheme="majorHAnsi" w:eastAsiaTheme="majorHAnsi" w:hAnsiTheme="majorHAnsi"/>
          <w:bCs/>
          <w:color w:val="000000" w:themeColor="text1"/>
          <w:szCs w:val="20"/>
        </w:rPr>
        <w:t xml:space="preserve"> de 150 </w:t>
      </w:r>
      <w:proofErr w:type="spellStart"/>
      <w:r w:rsidRPr="00044CEF">
        <w:rPr>
          <w:rFonts w:asciiTheme="majorHAnsi" w:eastAsiaTheme="majorHAnsi" w:hAnsiTheme="majorHAnsi"/>
          <w:bCs/>
          <w:color w:val="000000" w:themeColor="text1"/>
          <w:szCs w:val="20"/>
        </w:rPr>
        <w:t>años</w:t>
      </w:r>
      <w:proofErr w:type="spellEnd"/>
      <w:r w:rsidRPr="00044CEF">
        <w:rPr>
          <w:rFonts w:asciiTheme="majorHAnsi" w:eastAsiaTheme="majorHAnsi" w:hAnsiTheme="majorHAnsi"/>
          <w:bCs/>
          <w:color w:val="000000" w:themeColor="text1"/>
          <w:szCs w:val="20"/>
        </w:rPr>
        <w:t xml:space="preserve"> y la </w:t>
      </w:r>
      <w:proofErr w:type="spellStart"/>
      <w:r w:rsidRPr="00044CEF">
        <w:rPr>
          <w:rFonts w:asciiTheme="majorHAnsi" w:eastAsiaTheme="majorHAnsi" w:hAnsiTheme="majorHAnsi"/>
          <w:bCs/>
          <w:color w:val="000000" w:themeColor="text1"/>
          <w:szCs w:val="20"/>
        </w:rPr>
        <w:t>transformó</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en</w:t>
      </w:r>
      <w:proofErr w:type="spellEnd"/>
      <w:r w:rsidRPr="00044CEF">
        <w:rPr>
          <w:rFonts w:asciiTheme="majorHAnsi" w:eastAsiaTheme="majorHAnsi" w:hAnsiTheme="majorHAnsi"/>
          <w:bCs/>
          <w:color w:val="000000" w:themeColor="text1"/>
          <w:szCs w:val="20"/>
        </w:rPr>
        <w:t xml:space="preserve"> un </w:t>
      </w:r>
      <w:proofErr w:type="spellStart"/>
      <w:r w:rsidRPr="00044CEF">
        <w:rPr>
          <w:rFonts w:asciiTheme="majorHAnsi" w:eastAsiaTheme="majorHAnsi" w:hAnsiTheme="majorHAnsi"/>
          <w:bCs/>
          <w:color w:val="000000" w:themeColor="text1"/>
          <w:szCs w:val="20"/>
        </w:rPr>
        <w:t>complejo</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comercial</w:t>
      </w:r>
      <w:proofErr w:type="spellEnd"/>
      <w:r w:rsidRPr="00044CEF">
        <w:rPr>
          <w:rFonts w:asciiTheme="majorHAnsi" w:eastAsiaTheme="majorHAnsi" w:hAnsiTheme="majorHAnsi"/>
          <w:bCs/>
          <w:color w:val="000000" w:themeColor="text1"/>
          <w:szCs w:val="20"/>
        </w:rPr>
        <w:t xml:space="preserve"> y se ha </w:t>
      </w:r>
      <w:proofErr w:type="spellStart"/>
      <w:r w:rsidRPr="00044CEF">
        <w:rPr>
          <w:rFonts w:asciiTheme="majorHAnsi" w:eastAsiaTheme="majorHAnsi" w:hAnsiTheme="majorHAnsi"/>
          <w:bCs/>
          <w:color w:val="000000" w:themeColor="text1"/>
          <w:szCs w:val="20"/>
        </w:rPr>
        <w:t>convertido</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en</w:t>
      </w:r>
      <w:proofErr w:type="spellEnd"/>
      <w:r w:rsidRPr="00044CEF">
        <w:rPr>
          <w:rFonts w:asciiTheme="majorHAnsi" w:eastAsiaTheme="majorHAnsi" w:hAnsiTheme="majorHAnsi"/>
          <w:bCs/>
          <w:color w:val="000000" w:themeColor="text1"/>
          <w:szCs w:val="20"/>
        </w:rPr>
        <w:t xml:space="preserve"> un </w:t>
      </w:r>
      <w:proofErr w:type="spellStart"/>
      <w:r w:rsidRPr="00044CEF">
        <w:rPr>
          <w:rFonts w:asciiTheme="majorHAnsi" w:eastAsiaTheme="majorHAnsi" w:hAnsiTheme="majorHAnsi"/>
          <w:bCs/>
          <w:color w:val="000000" w:themeColor="text1"/>
          <w:szCs w:val="20"/>
        </w:rPr>
        <w:t>atractivo</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t</w:t>
      </w:r>
      <w:r>
        <w:rPr>
          <w:rFonts w:asciiTheme="majorHAnsi" w:eastAsiaTheme="majorHAnsi" w:hAnsiTheme="majorHAnsi"/>
          <w:bCs/>
          <w:color w:val="000000" w:themeColor="text1"/>
          <w:szCs w:val="20"/>
        </w:rPr>
        <w:t>urístico</w:t>
      </w:r>
      <w:proofErr w:type="spellEnd"/>
      <w:r>
        <w:rPr>
          <w:rFonts w:asciiTheme="majorHAnsi" w:eastAsiaTheme="majorHAnsi" w:hAnsiTheme="majorHAnsi"/>
          <w:bCs/>
          <w:color w:val="000000" w:themeColor="text1"/>
          <w:szCs w:val="20"/>
        </w:rPr>
        <w:t xml:space="preserve"> cultural e industrial.</w:t>
      </w:r>
    </w:p>
    <w:p w14:paraId="42BFF7FC" w14:textId="62924340" w:rsidR="00F57D44" w:rsidRDefault="00D74510" w:rsidP="00D74510">
      <w:pPr>
        <w:rPr>
          <w:rFonts w:asciiTheme="majorHAnsi" w:eastAsiaTheme="majorHAnsi" w:hAnsiTheme="majorHAnsi"/>
          <w:bCs/>
          <w:color w:val="000000" w:themeColor="text1"/>
          <w:szCs w:val="20"/>
        </w:rPr>
      </w:pPr>
      <w:r w:rsidRPr="00D74510">
        <w:rPr>
          <w:rFonts w:asciiTheme="majorHAnsi" w:eastAsiaTheme="majorHAnsi" w:hAnsiTheme="majorHAnsi" w:hint="eastAsia"/>
          <w:bCs/>
          <w:color w:val="000000" w:themeColor="text1"/>
          <w:szCs w:val="20"/>
        </w:rPr>
        <w:t>또한</w:t>
      </w:r>
      <w:r w:rsidRPr="00D74510">
        <w:rPr>
          <w:rFonts w:asciiTheme="majorHAnsi" w:eastAsiaTheme="majorHAnsi" w:hAnsiTheme="majorHAnsi"/>
          <w:bCs/>
          <w:color w:val="000000" w:themeColor="text1"/>
          <w:szCs w:val="20"/>
        </w:rPr>
        <w:t xml:space="preserve">, 건물보다 넓은 범위라 할 수 있는 시장, 양조장 등의 낙후지역을 활성화한 로테르담의 마켓홀과 토론토의 </w:t>
      </w:r>
      <w:proofErr w:type="spellStart"/>
      <w:r w:rsidRPr="00D74510">
        <w:rPr>
          <w:rFonts w:asciiTheme="majorHAnsi" w:eastAsiaTheme="majorHAnsi" w:hAnsiTheme="majorHAnsi"/>
          <w:bCs/>
          <w:color w:val="000000" w:themeColor="text1"/>
          <w:szCs w:val="20"/>
        </w:rPr>
        <w:t>디스틸러리</w:t>
      </w:r>
      <w:proofErr w:type="spellEnd"/>
      <w:r w:rsidRPr="00D74510">
        <w:rPr>
          <w:rFonts w:asciiTheme="majorHAnsi" w:eastAsiaTheme="majorHAnsi" w:hAnsiTheme="majorHAnsi"/>
          <w:bCs/>
          <w:color w:val="000000" w:themeColor="text1"/>
          <w:szCs w:val="20"/>
        </w:rPr>
        <w:t xml:space="preserve"> 역사지구도 대표적 활성화 성공사례라고 볼 수 있습니다. 로테르담의 </w:t>
      </w:r>
      <w:proofErr w:type="spellStart"/>
      <w:r w:rsidRPr="00D74510">
        <w:rPr>
          <w:rFonts w:asciiTheme="majorHAnsi" w:eastAsiaTheme="majorHAnsi" w:hAnsiTheme="majorHAnsi"/>
          <w:bCs/>
          <w:color w:val="000000" w:themeColor="text1"/>
          <w:szCs w:val="20"/>
        </w:rPr>
        <w:t>마켓홈은</w:t>
      </w:r>
      <w:proofErr w:type="spellEnd"/>
      <w:r w:rsidRPr="00D74510">
        <w:rPr>
          <w:rFonts w:asciiTheme="majorHAnsi" w:eastAsiaTheme="majorHAnsi" w:hAnsiTheme="majorHAnsi"/>
          <w:bCs/>
          <w:color w:val="000000" w:themeColor="text1"/>
          <w:szCs w:val="20"/>
        </w:rPr>
        <w:t xml:space="preserve"> 12층의 </w:t>
      </w:r>
      <w:proofErr w:type="spellStart"/>
      <w:r w:rsidRPr="00D74510">
        <w:rPr>
          <w:rFonts w:asciiTheme="majorHAnsi" w:eastAsiaTheme="majorHAnsi" w:hAnsiTheme="majorHAnsi"/>
          <w:bCs/>
          <w:color w:val="000000" w:themeColor="text1"/>
          <w:szCs w:val="20"/>
        </w:rPr>
        <w:t>아파트블럭과</w:t>
      </w:r>
      <w:proofErr w:type="spellEnd"/>
      <w:r w:rsidRPr="00D74510">
        <w:rPr>
          <w:rFonts w:asciiTheme="majorHAnsi" w:eastAsiaTheme="majorHAnsi" w:hAnsiTheme="majorHAnsi"/>
          <w:bCs/>
          <w:color w:val="000000" w:themeColor="text1"/>
          <w:szCs w:val="20"/>
        </w:rPr>
        <w:t xml:space="preserve"> 100여개의 노점시장이 자리잡은 현대식 재래시장으로, 하나의 큰 지역커뮤니티로 활성화를 일궈냈습니다. 토론토의 </w:t>
      </w:r>
      <w:proofErr w:type="spellStart"/>
      <w:r w:rsidRPr="00D74510">
        <w:rPr>
          <w:rFonts w:asciiTheme="majorHAnsi" w:eastAsiaTheme="majorHAnsi" w:hAnsiTheme="majorHAnsi"/>
          <w:bCs/>
          <w:color w:val="000000" w:themeColor="text1"/>
          <w:szCs w:val="20"/>
        </w:rPr>
        <w:t>디스틸러리</w:t>
      </w:r>
      <w:proofErr w:type="spellEnd"/>
      <w:r w:rsidRPr="00D74510">
        <w:rPr>
          <w:rFonts w:asciiTheme="majorHAnsi" w:eastAsiaTheme="majorHAnsi" w:hAnsiTheme="majorHAnsi"/>
          <w:bCs/>
          <w:color w:val="000000" w:themeColor="text1"/>
          <w:szCs w:val="20"/>
        </w:rPr>
        <w:t xml:space="preserve"> 역사지구도 150년된 양조장을 시에서 매입해 리모델링해서 만든 상가군으로서 문화, 산업의 관광명소로 </w:t>
      </w:r>
      <w:proofErr w:type="gramStart"/>
      <w:r w:rsidRPr="00D74510">
        <w:rPr>
          <w:rFonts w:asciiTheme="majorHAnsi" w:eastAsiaTheme="majorHAnsi" w:hAnsiTheme="majorHAnsi"/>
          <w:bCs/>
          <w:color w:val="000000" w:themeColor="text1"/>
          <w:szCs w:val="20"/>
        </w:rPr>
        <w:t>자리매김 하였습니다</w:t>
      </w:r>
      <w:proofErr w:type="gramEnd"/>
      <w:r w:rsidRPr="00D74510">
        <w:rPr>
          <w:rFonts w:asciiTheme="majorHAnsi" w:eastAsiaTheme="majorHAnsi" w:hAnsiTheme="majorHAnsi"/>
          <w:bCs/>
          <w:color w:val="000000" w:themeColor="text1"/>
          <w:szCs w:val="20"/>
        </w:rPr>
        <w:t>.</w:t>
      </w:r>
    </w:p>
    <w:p w14:paraId="3D4E2F82" w14:textId="768EE592" w:rsidR="00F57D44" w:rsidRDefault="00F57D44" w:rsidP="00D74510">
      <w:pPr>
        <w:rPr>
          <w:rFonts w:asciiTheme="majorHAnsi" w:eastAsiaTheme="majorHAnsi" w:hAnsiTheme="majorHAnsi"/>
          <w:b/>
          <w:bCs/>
          <w:color w:val="000000" w:themeColor="text1"/>
          <w:szCs w:val="20"/>
        </w:rPr>
      </w:pPr>
      <w:r w:rsidRPr="00F50617">
        <w:rPr>
          <w:rFonts w:asciiTheme="majorHAnsi" w:eastAsiaTheme="majorHAnsi" w:hAnsiTheme="majorHAnsi"/>
          <w:b/>
          <w:bCs/>
          <w:color w:val="000000" w:themeColor="text1"/>
          <w:szCs w:val="20"/>
        </w:rPr>
        <w:t xml:space="preserve">London's 100 Public Space </w:t>
      </w:r>
      <w:proofErr w:type="spellStart"/>
      <w:r w:rsidRPr="00F50617">
        <w:rPr>
          <w:rFonts w:asciiTheme="majorHAnsi" w:eastAsiaTheme="majorHAnsi" w:hAnsiTheme="majorHAnsi"/>
          <w:b/>
          <w:bCs/>
          <w:color w:val="000000" w:themeColor="text1"/>
          <w:szCs w:val="20"/>
        </w:rPr>
        <w:t>Programme</w:t>
      </w:r>
      <w:proofErr w:type="spellEnd"/>
      <w:r w:rsidRPr="00F50617">
        <w:rPr>
          <w:rFonts w:asciiTheme="majorHAnsi" w:eastAsiaTheme="majorHAnsi" w:hAnsiTheme="majorHAnsi"/>
          <w:b/>
          <w:bCs/>
          <w:color w:val="000000" w:themeColor="text1"/>
          <w:szCs w:val="20"/>
        </w:rPr>
        <w:t xml:space="preserve">, Copenhagen's </w:t>
      </w:r>
      <w:proofErr w:type="spellStart"/>
      <w:r w:rsidRPr="00F50617">
        <w:rPr>
          <w:rFonts w:asciiTheme="majorHAnsi" w:eastAsiaTheme="majorHAnsi" w:hAnsiTheme="majorHAnsi"/>
          <w:b/>
          <w:bCs/>
          <w:color w:val="000000" w:themeColor="text1"/>
          <w:szCs w:val="20"/>
        </w:rPr>
        <w:t>Strøget</w:t>
      </w:r>
      <w:proofErr w:type="spellEnd"/>
      <w:r w:rsidRPr="00F50617">
        <w:rPr>
          <w:rFonts w:asciiTheme="majorHAnsi" w:eastAsiaTheme="majorHAnsi" w:hAnsiTheme="majorHAnsi"/>
          <w:b/>
          <w:bCs/>
          <w:color w:val="000000" w:themeColor="text1"/>
          <w:szCs w:val="20"/>
        </w:rPr>
        <w:t>, New York's Project for Public Spaces are examples of using public spaces in cities as a hub, and then expanding it to the surrounding areas. This kind of local redevelopment projects that utilize public spaces have shown successful results in urban regeneration.</w:t>
      </w:r>
    </w:p>
    <w:p w14:paraId="630A177C" w14:textId="7A7891A8" w:rsidR="00F50617" w:rsidRPr="00F50617" w:rsidRDefault="00F50617" w:rsidP="00D74510">
      <w:pPr>
        <w:rPr>
          <w:rFonts w:asciiTheme="majorHAnsi" w:eastAsiaTheme="majorHAnsi" w:hAnsiTheme="majorHAnsi"/>
          <w:bCs/>
          <w:color w:val="000000" w:themeColor="text1"/>
          <w:szCs w:val="20"/>
        </w:rPr>
      </w:pPr>
      <w:r w:rsidRPr="00CB79F4">
        <w:rPr>
          <w:rFonts w:ascii="맑은 고딕" w:eastAsia="맑은 고딕" w:hAnsi="맑은 고딕"/>
          <w:bCs/>
          <w:szCs w:val="20"/>
          <w:lang w:val="es-419"/>
        </w:rPr>
        <w:t xml:space="preserve">El Programa de los 100 espacios públicos de Londres, Strøget de Copenhague, el Proyecto de espacios públicos de Nueva York son ejemplos del uso de espacios </w:t>
      </w:r>
      <w:r>
        <w:rPr>
          <w:rFonts w:ascii="맑은 고딕" w:eastAsia="맑은 고딕" w:hAnsi="맑은 고딕"/>
          <w:bCs/>
          <w:szCs w:val="20"/>
          <w:lang w:val="es-419"/>
        </w:rPr>
        <w:t>públicos en las ciudades como</w:t>
      </w:r>
      <w:r w:rsidRPr="00CB79F4">
        <w:rPr>
          <w:rFonts w:ascii="맑은 고딕" w:eastAsia="맑은 고딕" w:hAnsi="맑은 고딕"/>
          <w:bCs/>
          <w:szCs w:val="20"/>
          <w:lang w:val="es-419"/>
        </w:rPr>
        <w:t xml:space="preserve"> centro</w:t>
      </w:r>
      <w:r>
        <w:rPr>
          <w:rFonts w:ascii="맑은 고딕" w:eastAsia="맑은 고딕" w:hAnsi="맑은 고딕"/>
          <w:bCs/>
          <w:szCs w:val="20"/>
          <w:lang w:val="es-419"/>
        </w:rPr>
        <w:t>s</w:t>
      </w:r>
      <w:r w:rsidRPr="00CB79F4">
        <w:rPr>
          <w:rFonts w:ascii="맑은 고딕" w:eastAsia="맑은 고딕" w:hAnsi="맑은 고딕"/>
          <w:bCs/>
          <w:szCs w:val="20"/>
          <w:lang w:val="es-419"/>
        </w:rPr>
        <w:t xml:space="preserve"> y luego expandirlo a las áreas circundantes. Este tipo de proyectos de reurbanización local que utilizan espacios públicos han mostrado resultados exitosos en la regeneración urbana..</w:t>
      </w:r>
    </w:p>
    <w:p w14:paraId="4413343B" w14:textId="4DF14E1B" w:rsidR="00D74510" w:rsidRPr="00F50617" w:rsidRDefault="00D74510" w:rsidP="00D74510">
      <w:pPr>
        <w:rPr>
          <w:rFonts w:asciiTheme="majorHAnsi" w:eastAsiaTheme="majorHAnsi" w:hAnsiTheme="majorHAnsi"/>
          <w:bCs/>
          <w:color w:val="000000" w:themeColor="text1"/>
          <w:szCs w:val="20"/>
          <w:lang w:val="es-419"/>
        </w:rPr>
      </w:pPr>
      <w:r w:rsidRPr="00D74510">
        <w:rPr>
          <w:rFonts w:asciiTheme="majorHAnsi" w:eastAsiaTheme="majorHAnsi" w:hAnsiTheme="majorHAnsi" w:hint="eastAsia"/>
          <w:bCs/>
          <w:color w:val="000000" w:themeColor="text1"/>
          <w:szCs w:val="20"/>
        </w:rPr>
        <w:t>런던의</w:t>
      </w:r>
      <w:r w:rsidRPr="00D74510">
        <w:rPr>
          <w:rFonts w:asciiTheme="majorHAnsi" w:eastAsiaTheme="majorHAnsi" w:hAnsiTheme="majorHAnsi"/>
          <w:bCs/>
          <w:color w:val="000000" w:themeColor="text1"/>
          <w:szCs w:val="20"/>
        </w:rPr>
        <w:t xml:space="preserve"> 100 Public Space, 코펜하겐의</w:t>
      </w:r>
      <w:r w:rsidRPr="00F50617">
        <w:rPr>
          <w:rFonts w:asciiTheme="majorHAnsi" w:eastAsiaTheme="majorHAnsi" w:hAnsiTheme="majorHAnsi"/>
          <w:bCs/>
          <w:color w:val="000000" w:themeColor="text1"/>
          <w:szCs w:val="20"/>
          <w:lang w:val="es-419"/>
        </w:rPr>
        <w:t xml:space="preserve"> </w:t>
      </w:r>
      <w:proofErr w:type="spellStart"/>
      <w:r w:rsidRPr="00D74510">
        <w:rPr>
          <w:rFonts w:asciiTheme="majorHAnsi" w:eastAsiaTheme="majorHAnsi" w:hAnsiTheme="majorHAnsi"/>
          <w:bCs/>
          <w:color w:val="000000" w:themeColor="text1"/>
          <w:szCs w:val="20"/>
        </w:rPr>
        <w:t>스트뢰에</w:t>
      </w:r>
      <w:proofErr w:type="spellEnd"/>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거리</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뉴욕의</w:t>
      </w:r>
      <w:r w:rsidRPr="00F50617">
        <w:rPr>
          <w:rFonts w:asciiTheme="majorHAnsi" w:eastAsiaTheme="majorHAnsi" w:hAnsiTheme="majorHAnsi"/>
          <w:bCs/>
          <w:color w:val="000000" w:themeColor="text1"/>
          <w:szCs w:val="20"/>
          <w:lang w:val="es-419"/>
        </w:rPr>
        <w:t xml:space="preserve"> Project for Public Spaces</w:t>
      </w:r>
      <w:r w:rsidRPr="00D74510">
        <w:rPr>
          <w:rFonts w:asciiTheme="majorHAnsi" w:eastAsiaTheme="majorHAnsi" w:hAnsiTheme="majorHAnsi"/>
          <w:bCs/>
          <w:color w:val="000000" w:themeColor="text1"/>
          <w:szCs w:val="20"/>
        </w:rPr>
        <w:t>는</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도시에서</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공공공간을</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거점으로</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활용하여</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주변지역까지</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활성화한</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사례입니다</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특히</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이러한</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공공공간</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활용</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지역활성화</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사례는</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도심</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활성화에</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있어</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성공적인</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성과를</w:t>
      </w:r>
      <w:r w:rsidRPr="00F50617">
        <w:rPr>
          <w:rFonts w:asciiTheme="majorHAnsi" w:eastAsiaTheme="majorHAnsi" w:hAnsiTheme="majorHAnsi"/>
          <w:bCs/>
          <w:color w:val="000000" w:themeColor="text1"/>
          <w:szCs w:val="20"/>
          <w:lang w:val="es-419"/>
        </w:rPr>
        <w:t xml:space="preserve"> </w:t>
      </w:r>
      <w:r w:rsidRPr="00D74510">
        <w:rPr>
          <w:rFonts w:asciiTheme="majorHAnsi" w:eastAsiaTheme="majorHAnsi" w:hAnsiTheme="majorHAnsi"/>
          <w:bCs/>
          <w:color w:val="000000" w:themeColor="text1"/>
          <w:szCs w:val="20"/>
        </w:rPr>
        <w:t>보였습니다</w:t>
      </w:r>
      <w:r w:rsidRPr="00F50617">
        <w:rPr>
          <w:rFonts w:asciiTheme="majorHAnsi" w:eastAsiaTheme="majorHAnsi" w:hAnsiTheme="majorHAnsi"/>
          <w:bCs/>
          <w:color w:val="000000" w:themeColor="text1"/>
          <w:szCs w:val="20"/>
          <w:lang w:val="es-419"/>
        </w:rPr>
        <w:t>.</w:t>
      </w:r>
    </w:p>
    <w:p w14:paraId="38A73092" w14:textId="599966B2" w:rsidR="00D74510" w:rsidRPr="00F50617" w:rsidRDefault="00D74510" w:rsidP="00D74510">
      <w:pPr>
        <w:rPr>
          <w:rFonts w:asciiTheme="majorHAnsi" w:eastAsiaTheme="majorHAnsi" w:hAnsiTheme="majorHAnsi"/>
          <w:bCs/>
          <w:color w:val="000000" w:themeColor="text1"/>
          <w:szCs w:val="20"/>
          <w:lang w:val="es-419"/>
        </w:rPr>
      </w:pPr>
    </w:p>
    <w:p w14:paraId="6D05A6EF" w14:textId="7E78CDA4" w:rsidR="00F57D44" w:rsidRDefault="00F57D44" w:rsidP="00D74510">
      <w:pPr>
        <w:rPr>
          <w:rFonts w:asciiTheme="majorHAnsi" w:eastAsiaTheme="majorHAnsi" w:hAnsiTheme="majorHAnsi"/>
          <w:b/>
          <w:bCs/>
          <w:color w:val="000000" w:themeColor="text1"/>
          <w:szCs w:val="20"/>
        </w:rPr>
      </w:pPr>
      <w:r w:rsidRPr="00F50617">
        <w:rPr>
          <w:rFonts w:asciiTheme="majorHAnsi" w:eastAsiaTheme="majorHAnsi" w:hAnsiTheme="majorHAnsi" w:hint="eastAsia"/>
          <w:b/>
          <w:bCs/>
          <w:color w:val="000000" w:themeColor="text1"/>
          <w:szCs w:val="20"/>
        </w:rPr>
        <w:t>(2)</w:t>
      </w:r>
      <w:r w:rsidRPr="00F50617">
        <w:rPr>
          <w:rFonts w:asciiTheme="majorHAnsi" w:eastAsiaTheme="majorHAnsi" w:hAnsiTheme="majorHAnsi"/>
          <w:b/>
          <w:bCs/>
          <w:color w:val="000000" w:themeColor="text1"/>
          <w:szCs w:val="20"/>
        </w:rPr>
        <w:t xml:space="preserve"> </w:t>
      </w:r>
      <w:r w:rsidRPr="00F50617">
        <w:rPr>
          <w:rFonts w:asciiTheme="majorHAnsi" w:eastAsiaTheme="majorHAnsi" w:hAnsiTheme="majorHAnsi" w:hint="eastAsia"/>
          <w:b/>
          <w:bCs/>
          <w:color w:val="000000" w:themeColor="text1"/>
          <w:szCs w:val="20"/>
        </w:rPr>
        <w:t>T</w:t>
      </w:r>
      <w:r w:rsidRPr="00F50617">
        <w:rPr>
          <w:rFonts w:asciiTheme="majorHAnsi" w:eastAsiaTheme="majorHAnsi" w:hAnsiTheme="majorHAnsi"/>
          <w:b/>
          <w:bCs/>
          <w:color w:val="000000" w:themeColor="text1"/>
          <w:szCs w:val="20"/>
        </w:rPr>
        <w:t>he Early Stage of the Project.</w:t>
      </w:r>
    </w:p>
    <w:p w14:paraId="7B761744" w14:textId="33A677C4" w:rsidR="00F50617" w:rsidRPr="00F50617" w:rsidRDefault="00F50617" w:rsidP="00D74510">
      <w:pPr>
        <w:rPr>
          <w:rFonts w:asciiTheme="majorHAnsi" w:eastAsiaTheme="majorHAnsi" w:hAnsiTheme="majorHAnsi"/>
          <w:bCs/>
          <w:color w:val="000000" w:themeColor="text1"/>
          <w:szCs w:val="20"/>
        </w:rPr>
      </w:pPr>
      <w:r w:rsidRPr="00F50617">
        <w:rPr>
          <w:rFonts w:asciiTheme="majorHAnsi" w:eastAsiaTheme="majorHAnsi" w:hAnsiTheme="majorHAnsi"/>
          <w:bCs/>
          <w:color w:val="000000" w:themeColor="text1"/>
          <w:szCs w:val="20"/>
        </w:rPr>
        <w:t xml:space="preserve">(2) </w:t>
      </w:r>
      <w:r w:rsidRPr="00F50617">
        <w:rPr>
          <w:rFonts w:ascii="맑은 고딕" w:eastAsia="맑은 고딕" w:hAnsi="맑은 고딕"/>
          <w:bCs/>
          <w:szCs w:val="20"/>
          <w:lang w:val="es-419"/>
        </w:rPr>
        <w:t>la etapa inicial del proyecto.</w:t>
      </w:r>
    </w:p>
    <w:p w14:paraId="0F6F434D" w14:textId="35C890C0" w:rsidR="00D74510" w:rsidRDefault="00D74510" w:rsidP="00D74510">
      <w:pPr>
        <w:rPr>
          <w:rFonts w:asciiTheme="majorHAnsi" w:eastAsiaTheme="majorHAnsi" w:hAnsiTheme="majorHAnsi"/>
          <w:bCs/>
          <w:color w:val="000000" w:themeColor="text1"/>
          <w:szCs w:val="20"/>
        </w:rPr>
      </w:pPr>
      <w:r>
        <w:rPr>
          <w:rFonts w:asciiTheme="majorHAnsi" w:eastAsiaTheme="majorHAnsi" w:hAnsiTheme="majorHAnsi" w:hint="eastAsia"/>
          <w:bCs/>
          <w:color w:val="000000" w:themeColor="text1"/>
          <w:szCs w:val="20"/>
        </w:rPr>
        <w:t xml:space="preserve">(2) </w:t>
      </w:r>
      <w:r w:rsidRPr="00D74510">
        <w:rPr>
          <w:rFonts w:asciiTheme="majorHAnsi" w:eastAsiaTheme="majorHAnsi" w:hAnsiTheme="majorHAnsi" w:hint="eastAsia"/>
          <w:bCs/>
          <w:color w:val="000000" w:themeColor="text1"/>
          <w:szCs w:val="20"/>
        </w:rPr>
        <w:t>사업</w:t>
      </w:r>
      <w:r w:rsidRPr="00D74510">
        <w:rPr>
          <w:rFonts w:asciiTheme="majorHAnsi" w:eastAsiaTheme="majorHAnsi" w:hAnsiTheme="majorHAnsi"/>
          <w:bCs/>
          <w:color w:val="000000" w:themeColor="text1"/>
          <w:szCs w:val="20"/>
        </w:rPr>
        <w:t xml:space="preserve"> 초기 추진 과정</w:t>
      </w:r>
    </w:p>
    <w:p w14:paraId="6A65D36A" w14:textId="54647CE6" w:rsidR="00F57D44" w:rsidRPr="00F50617" w:rsidRDefault="00612AAA" w:rsidP="00612AAA">
      <w:pPr>
        <w:rPr>
          <w:rFonts w:asciiTheme="majorHAnsi" w:eastAsiaTheme="majorHAnsi" w:hAnsiTheme="majorHAnsi"/>
          <w:b/>
          <w:bCs/>
          <w:color w:val="000000" w:themeColor="text1"/>
          <w:szCs w:val="20"/>
        </w:rPr>
      </w:pPr>
      <w:r w:rsidRPr="00F50617">
        <w:rPr>
          <w:rFonts w:asciiTheme="majorHAnsi" w:eastAsiaTheme="majorHAnsi" w:hAnsiTheme="majorHAnsi"/>
          <w:b/>
          <w:bCs/>
          <w:color w:val="000000" w:themeColor="text1"/>
          <w:szCs w:val="20"/>
        </w:rPr>
        <w:lastRenderedPageBreak/>
        <w:t xml:space="preserve">The </w:t>
      </w:r>
      <w:proofErr w:type="spellStart"/>
      <w:proofErr w:type="gramStart"/>
      <w:r w:rsidRPr="00F50617">
        <w:rPr>
          <w:rFonts w:asciiTheme="majorHAnsi" w:eastAsiaTheme="majorHAnsi" w:hAnsiTheme="majorHAnsi"/>
          <w:b/>
          <w:bCs/>
          <w:color w:val="000000" w:themeColor="text1"/>
          <w:szCs w:val="20"/>
        </w:rPr>
        <w:t>re:Sewoon</w:t>
      </w:r>
      <w:proofErr w:type="spellEnd"/>
      <w:proofErr w:type="gramEnd"/>
      <w:r w:rsidRPr="00F50617">
        <w:rPr>
          <w:rFonts w:asciiTheme="majorHAnsi" w:eastAsiaTheme="majorHAnsi" w:hAnsiTheme="majorHAnsi"/>
          <w:b/>
          <w:bCs/>
          <w:color w:val="000000" w:themeColor="text1"/>
          <w:szCs w:val="20"/>
        </w:rPr>
        <w:t xml:space="preserve"> Project also put communication with the local residents first in order to become a successful case. As a result of such efforts, 270 resident portrait interviews were conducted while, 18 meetings were held for local cultural artists based in the vicinity of </w:t>
      </w:r>
      <w:proofErr w:type="spellStart"/>
      <w:r w:rsidRPr="00F50617">
        <w:rPr>
          <w:rFonts w:asciiTheme="majorHAnsi" w:eastAsiaTheme="majorHAnsi" w:hAnsiTheme="majorHAnsi"/>
          <w:b/>
          <w:bCs/>
          <w:color w:val="000000" w:themeColor="text1"/>
          <w:szCs w:val="20"/>
        </w:rPr>
        <w:t>Sewoon</w:t>
      </w:r>
      <w:proofErr w:type="spellEnd"/>
      <w:r w:rsidRPr="00F50617">
        <w:rPr>
          <w:rFonts w:asciiTheme="majorHAnsi" w:eastAsiaTheme="majorHAnsi" w:hAnsiTheme="majorHAnsi"/>
          <w:b/>
          <w:bCs/>
          <w:color w:val="000000" w:themeColor="text1"/>
          <w:szCs w:val="20"/>
        </w:rPr>
        <w:t xml:space="preserve"> Plaza.</w:t>
      </w:r>
      <w:r w:rsidR="00F50617" w:rsidRPr="00F50617">
        <w:rPr>
          <w:rFonts w:asciiTheme="majorHAnsi" w:eastAsiaTheme="majorHAnsi" w:hAnsiTheme="majorHAnsi" w:hint="eastAsia"/>
          <w:b/>
          <w:bCs/>
          <w:color w:val="000000" w:themeColor="text1"/>
          <w:szCs w:val="20"/>
        </w:rPr>
        <w:t xml:space="preserve"> </w:t>
      </w:r>
      <w:r w:rsidRPr="00F50617">
        <w:rPr>
          <w:rFonts w:asciiTheme="majorHAnsi" w:eastAsiaTheme="majorHAnsi" w:hAnsiTheme="majorHAnsi"/>
          <w:b/>
          <w:bCs/>
          <w:color w:val="000000" w:themeColor="text1"/>
          <w:szCs w:val="20"/>
        </w:rPr>
        <w:t>Resident briefings were also held for 17 times. In addition, Communication Room opened at the start of the project in February 2015, was continuously operated in order to listen to the voice of the local residents and encourage participation and cooperation.</w:t>
      </w:r>
    </w:p>
    <w:p w14:paraId="5F1740A1" w14:textId="03E6F6AC" w:rsidR="00612AAA" w:rsidRPr="00F50617" w:rsidRDefault="00F50617" w:rsidP="00F50617">
      <w:pPr>
        <w:rPr>
          <w:rFonts w:asciiTheme="majorHAnsi" w:eastAsiaTheme="majorHAnsi" w:hAnsiTheme="majorHAnsi"/>
          <w:bCs/>
          <w:color w:val="000000" w:themeColor="text1"/>
          <w:szCs w:val="20"/>
          <w:lang w:val="es-419"/>
        </w:rPr>
      </w:pPr>
      <w:r w:rsidRPr="00F50617">
        <w:rPr>
          <w:rFonts w:asciiTheme="majorHAnsi" w:eastAsiaTheme="majorHAnsi" w:hAnsiTheme="majorHAnsi"/>
          <w:bCs/>
          <w:color w:val="000000" w:themeColor="text1"/>
          <w:szCs w:val="20"/>
          <w:lang w:val="es-419"/>
        </w:rPr>
        <w:t>El Proyecto Sewoon también priorizó la comunicación con los residentes locales para convertirse en un caso exitoso. Como resultado de tales esfuerzos, se llevaron a cabo 270 entrevistas con residentes, mientras que se llevaron a cabo 18 reuniones por artistas culturales locales con sede en</w:t>
      </w:r>
      <w:r>
        <w:rPr>
          <w:rFonts w:asciiTheme="majorHAnsi" w:eastAsiaTheme="majorHAnsi" w:hAnsiTheme="majorHAnsi"/>
          <w:bCs/>
          <w:color w:val="000000" w:themeColor="text1"/>
          <w:szCs w:val="20"/>
          <w:lang w:val="es-419"/>
        </w:rPr>
        <w:t xml:space="preserve"> las cercanías de Sewoon Plaza.</w:t>
      </w:r>
      <w:r>
        <w:rPr>
          <w:rFonts w:asciiTheme="majorHAnsi" w:eastAsiaTheme="majorHAnsi" w:hAnsiTheme="majorHAnsi" w:hint="eastAsia"/>
          <w:bCs/>
          <w:color w:val="000000" w:themeColor="text1"/>
          <w:szCs w:val="20"/>
          <w:lang w:val="es-419"/>
        </w:rPr>
        <w:t xml:space="preserve"> </w:t>
      </w:r>
      <w:r w:rsidRPr="00F50617">
        <w:rPr>
          <w:rFonts w:asciiTheme="majorHAnsi" w:eastAsiaTheme="majorHAnsi" w:hAnsiTheme="majorHAnsi"/>
          <w:bCs/>
          <w:color w:val="000000" w:themeColor="text1"/>
          <w:szCs w:val="20"/>
          <w:lang w:val="es-419"/>
        </w:rPr>
        <w:t>También se llevaron a cabo sesiones informativas para residentes en 17 ocasiones. Además, la Sala de Comunicaciones se inauguró al inicio del proyecto en febrero de 2015 y se operó continuamente para escuchar la voz de los residentes locales y fomentar la participación y la cooperación.</w:t>
      </w:r>
    </w:p>
    <w:p w14:paraId="21CFBB01" w14:textId="4BA3CF36" w:rsidR="00612AAA" w:rsidRPr="00F50617" w:rsidRDefault="00D74510" w:rsidP="00D74510">
      <w:pPr>
        <w:rPr>
          <w:rFonts w:asciiTheme="majorHAnsi" w:eastAsiaTheme="majorHAnsi" w:hAnsiTheme="majorHAnsi"/>
          <w:bCs/>
          <w:color w:val="000000" w:themeColor="text1"/>
          <w:szCs w:val="20"/>
        </w:rPr>
      </w:pPr>
      <w:r w:rsidRPr="00D74510">
        <w:rPr>
          <w:rFonts w:asciiTheme="majorHAnsi" w:eastAsiaTheme="majorHAnsi" w:hAnsiTheme="majorHAnsi" w:hint="eastAsia"/>
          <w:bCs/>
          <w:color w:val="000000" w:themeColor="text1"/>
          <w:szCs w:val="20"/>
        </w:rPr>
        <w:t>세운상가군</w:t>
      </w:r>
      <w:r w:rsidRPr="00D74510">
        <w:rPr>
          <w:rFonts w:asciiTheme="majorHAnsi" w:eastAsiaTheme="majorHAnsi" w:hAnsiTheme="majorHAnsi"/>
          <w:bCs/>
          <w:color w:val="000000" w:themeColor="text1"/>
          <w:szCs w:val="20"/>
        </w:rPr>
        <w:t xml:space="preserve"> 활성화사업 역시, 성공사례가 되기 위해 지역주민과의 소통을 최우선으로 하였습니다. 그러한 노력의 일환으로 주민 초상화 인터뷰 270회, 세운 지역의 문화예술인 모임을 18회 실시하였으며, 주민설명회 17회 등을 진행하였습니다. 또한, 2015년 2월 사업 시작과 동시에 개장한 ‘</w:t>
      </w:r>
      <w:proofErr w:type="spellStart"/>
      <w:r w:rsidRPr="00D74510">
        <w:rPr>
          <w:rFonts w:asciiTheme="majorHAnsi" w:eastAsiaTheme="majorHAnsi" w:hAnsiTheme="majorHAnsi"/>
          <w:bCs/>
          <w:color w:val="000000" w:themeColor="text1"/>
          <w:szCs w:val="20"/>
        </w:rPr>
        <w:t>소통방</w:t>
      </w:r>
      <w:proofErr w:type="spellEnd"/>
      <w:r w:rsidRPr="00D74510">
        <w:rPr>
          <w:rFonts w:asciiTheme="majorHAnsi" w:eastAsiaTheme="majorHAnsi" w:hAnsiTheme="majorHAnsi"/>
          <w:bCs/>
          <w:color w:val="000000" w:themeColor="text1"/>
          <w:szCs w:val="20"/>
        </w:rPr>
        <w:t>’을 꾸준히 운영하며 지역주민들의 의견청취와 참여, 협조를 이끌어내고자 하였습니다.</w:t>
      </w:r>
    </w:p>
    <w:p w14:paraId="51CF4112" w14:textId="3A7FD00F" w:rsidR="00612AAA" w:rsidRDefault="00612AAA" w:rsidP="00612AAA">
      <w:pPr>
        <w:rPr>
          <w:rFonts w:asciiTheme="majorHAnsi" w:eastAsiaTheme="majorHAnsi" w:hAnsiTheme="majorHAnsi"/>
          <w:b/>
          <w:bCs/>
          <w:color w:val="000000" w:themeColor="text1"/>
          <w:szCs w:val="20"/>
        </w:rPr>
      </w:pPr>
      <w:r w:rsidRPr="00F50617">
        <w:rPr>
          <w:rFonts w:asciiTheme="majorHAnsi" w:eastAsiaTheme="majorHAnsi" w:hAnsiTheme="majorHAnsi"/>
          <w:b/>
          <w:bCs/>
          <w:color w:val="000000" w:themeColor="text1"/>
          <w:szCs w:val="20"/>
        </w:rPr>
        <w:t>In addition, various requests from the local residents were reflected in the design of the public space, such as elevator installation, air conditioner outdoor unit repairs, escalator installation, public toilet installation, and underpass connection in order to realize a policy that does not leave out the local residents.</w:t>
      </w:r>
    </w:p>
    <w:p w14:paraId="545DA6AA" w14:textId="27CFB215" w:rsidR="00D04151" w:rsidRPr="00F50617" w:rsidRDefault="00D04151" w:rsidP="00612AAA">
      <w:pPr>
        <w:rPr>
          <w:rFonts w:asciiTheme="majorHAnsi" w:eastAsiaTheme="majorHAnsi" w:hAnsiTheme="majorHAnsi"/>
          <w:b/>
          <w:bCs/>
          <w:color w:val="000000" w:themeColor="text1"/>
          <w:szCs w:val="20"/>
        </w:rPr>
      </w:pPr>
      <w:r w:rsidRPr="00CB79F4">
        <w:rPr>
          <w:rFonts w:ascii="맑은 고딕" w:eastAsia="맑은 고딕" w:hAnsi="맑은 고딕"/>
          <w:bCs/>
          <w:szCs w:val="20"/>
          <w:lang w:val="es-419"/>
        </w:rPr>
        <w:t>Además, varias solicitudes de los residentes locales se reflejaron en el diseño del espacio público, como la instalación de ascensores, reparaciones de la unidad exterior de aire acondicionado, instalación de escaleras mecánicas, instalación de baños públicos y conexión de paso subterráneo para realizar una política que no abandona a los residentes locales.</w:t>
      </w:r>
    </w:p>
    <w:p w14:paraId="69F157FC" w14:textId="34D262F3" w:rsidR="00612AAA" w:rsidRPr="00612AAA" w:rsidRDefault="00612AAA" w:rsidP="00612AAA">
      <w:pPr>
        <w:rPr>
          <w:rFonts w:asciiTheme="majorHAnsi" w:eastAsiaTheme="majorHAnsi" w:hAnsiTheme="majorHAnsi"/>
          <w:bCs/>
          <w:color w:val="000000" w:themeColor="text1"/>
          <w:szCs w:val="20"/>
        </w:rPr>
      </w:pPr>
      <w:r w:rsidRPr="00D74510">
        <w:rPr>
          <w:rFonts w:asciiTheme="majorHAnsi" w:eastAsiaTheme="majorHAnsi" w:hAnsiTheme="majorHAnsi" w:hint="eastAsia"/>
          <w:bCs/>
          <w:color w:val="000000" w:themeColor="text1"/>
          <w:szCs w:val="20"/>
        </w:rPr>
        <w:t>그리고</w:t>
      </w:r>
      <w:r w:rsidRPr="00D74510">
        <w:rPr>
          <w:rFonts w:asciiTheme="majorHAnsi" w:eastAsiaTheme="majorHAnsi" w:hAnsiTheme="majorHAnsi"/>
          <w:bCs/>
          <w:color w:val="000000" w:themeColor="text1"/>
          <w:szCs w:val="20"/>
        </w:rPr>
        <w:t xml:space="preserve"> 엘리베이터 설치, 에어컨 실외기 정비, 에스컬레이터 설치, 화장실 설치, 지하보도 연결 등 공공공간 설계에도 주민의 요청사항을 적극 반영하여 지역주민이 배제되지 않는 정책을 실현해 나갔습니다.</w:t>
      </w:r>
    </w:p>
    <w:p w14:paraId="17003944" w14:textId="062AD833" w:rsidR="00612AAA" w:rsidRDefault="00612AAA" w:rsidP="00612AAA">
      <w:pPr>
        <w:rPr>
          <w:rFonts w:asciiTheme="majorHAnsi" w:eastAsiaTheme="majorHAnsi" w:hAnsiTheme="majorHAnsi"/>
          <w:b/>
          <w:bCs/>
          <w:color w:val="000000" w:themeColor="text1"/>
          <w:szCs w:val="20"/>
        </w:rPr>
      </w:pPr>
      <w:r w:rsidRPr="00D04151">
        <w:rPr>
          <w:rFonts w:asciiTheme="majorHAnsi" w:eastAsiaTheme="majorHAnsi" w:hAnsiTheme="majorHAnsi"/>
          <w:b/>
          <w:bCs/>
          <w:color w:val="000000" w:themeColor="text1"/>
          <w:szCs w:val="20"/>
        </w:rPr>
        <w:t xml:space="preserve">In-depth consultations with experts were continued by hosting Beyond Big Plans (BPP) Conference for four nights and five days, holding 29 sessions of </w:t>
      </w:r>
      <w:proofErr w:type="spellStart"/>
      <w:r w:rsidRPr="00D04151">
        <w:rPr>
          <w:rFonts w:asciiTheme="majorHAnsi" w:eastAsiaTheme="majorHAnsi" w:hAnsiTheme="majorHAnsi"/>
          <w:b/>
          <w:bCs/>
          <w:color w:val="000000" w:themeColor="text1"/>
          <w:szCs w:val="20"/>
        </w:rPr>
        <w:t>Sewoon</w:t>
      </w:r>
      <w:proofErr w:type="spellEnd"/>
      <w:r w:rsidRPr="00D04151">
        <w:rPr>
          <w:rFonts w:asciiTheme="majorHAnsi" w:eastAsiaTheme="majorHAnsi" w:hAnsiTheme="majorHAnsi"/>
          <w:b/>
          <w:bCs/>
          <w:color w:val="000000" w:themeColor="text1"/>
          <w:szCs w:val="20"/>
        </w:rPr>
        <w:t xml:space="preserve"> Forum, and holding 40 advisory meetings of various types to ensure a successful start of </w:t>
      </w:r>
      <w:proofErr w:type="spellStart"/>
      <w:r w:rsidRPr="00D04151">
        <w:rPr>
          <w:rFonts w:asciiTheme="majorHAnsi" w:eastAsiaTheme="majorHAnsi" w:hAnsiTheme="majorHAnsi"/>
          <w:b/>
          <w:bCs/>
          <w:color w:val="000000" w:themeColor="text1"/>
          <w:szCs w:val="20"/>
        </w:rPr>
        <w:t>Sewoon</w:t>
      </w:r>
      <w:proofErr w:type="spellEnd"/>
      <w:r w:rsidRPr="00D04151">
        <w:rPr>
          <w:rFonts w:asciiTheme="majorHAnsi" w:eastAsiaTheme="majorHAnsi" w:hAnsiTheme="majorHAnsi"/>
          <w:b/>
          <w:bCs/>
          <w:color w:val="000000" w:themeColor="text1"/>
          <w:szCs w:val="20"/>
        </w:rPr>
        <w:t xml:space="preserve"> Plaza.</w:t>
      </w:r>
    </w:p>
    <w:p w14:paraId="34B4E0CA" w14:textId="7FCF4109" w:rsidR="00D04151" w:rsidRPr="00D04151" w:rsidRDefault="00D04151" w:rsidP="00612AAA">
      <w:pPr>
        <w:rPr>
          <w:rFonts w:asciiTheme="majorHAnsi" w:eastAsiaTheme="majorHAnsi" w:hAnsiTheme="majorHAnsi"/>
          <w:b/>
          <w:bCs/>
          <w:color w:val="000000" w:themeColor="text1"/>
          <w:szCs w:val="20"/>
        </w:rPr>
      </w:pPr>
      <w:r w:rsidRPr="00CB79F4">
        <w:rPr>
          <w:rFonts w:ascii="맑은 고딕" w:eastAsia="맑은 고딕" w:hAnsi="맑은 고딕"/>
          <w:bCs/>
          <w:szCs w:val="20"/>
          <w:lang w:val="es-419"/>
        </w:rPr>
        <w:t xml:space="preserve">Se continuaron las consultas en profundidad con expertos mediante la celebración de la Conferencia Beyond Big Plans (BPP) durante cuatro noches y cinco días, la celebración de 29 sesiones del Sewoon Forum y la </w:t>
      </w:r>
      <w:r w:rsidRPr="00CB79F4">
        <w:rPr>
          <w:rFonts w:ascii="맑은 고딕" w:eastAsia="맑은 고딕" w:hAnsi="맑은 고딕"/>
          <w:bCs/>
          <w:szCs w:val="20"/>
          <w:lang w:val="es-419"/>
        </w:rPr>
        <w:lastRenderedPageBreak/>
        <w:t>celebración de 40 reuniones de asesoramiento</w:t>
      </w:r>
      <w:bookmarkStart w:id="0" w:name="_GoBack"/>
      <w:bookmarkEnd w:id="0"/>
      <w:r w:rsidRPr="00CB79F4">
        <w:rPr>
          <w:rFonts w:ascii="맑은 고딕" w:eastAsia="맑은 고딕" w:hAnsi="맑은 고딕"/>
          <w:bCs/>
          <w:szCs w:val="20"/>
          <w:lang w:val="es-419"/>
        </w:rPr>
        <w:t xml:space="preserve"> de varios tipos para garantizar un inicio exitoso de Sewoon Plaza.</w:t>
      </w:r>
    </w:p>
    <w:p w14:paraId="1F21F238" w14:textId="671F4861" w:rsidR="00612AAA" w:rsidRPr="0083348E" w:rsidRDefault="00612AAA" w:rsidP="00612AAA">
      <w:pPr>
        <w:rPr>
          <w:rFonts w:asciiTheme="majorHAnsi" w:eastAsiaTheme="majorHAnsi" w:hAnsiTheme="majorHAnsi"/>
          <w:bCs/>
          <w:color w:val="000000" w:themeColor="text1"/>
          <w:szCs w:val="20"/>
        </w:rPr>
      </w:pPr>
      <w:r w:rsidRPr="00D74510">
        <w:rPr>
          <w:rFonts w:asciiTheme="majorHAnsi" w:eastAsiaTheme="majorHAnsi" w:hAnsiTheme="majorHAnsi"/>
          <w:bCs/>
          <w:color w:val="000000" w:themeColor="text1"/>
          <w:szCs w:val="20"/>
        </w:rPr>
        <w:t>4박5일간의 BBP(Beyond Big Plans)컨퍼런스 개최, 29회에 걸친 세운포럼 운영, 약 40회의 각종 자문회의를 열어 세운상가의 성공적 새출발을 위해 전문가와의 심도 있는 논의를 이어갔습니다.</w:t>
      </w:r>
    </w:p>
    <w:p w14:paraId="49B47E0C" w14:textId="080E172A" w:rsidR="00612AAA" w:rsidRPr="00044CEF" w:rsidRDefault="00612AAA" w:rsidP="00612AAA">
      <w:pPr>
        <w:rPr>
          <w:rFonts w:asciiTheme="majorHAnsi" w:eastAsiaTheme="majorHAnsi" w:hAnsiTheme="majorHAnsi"/>
          <w:b/>
          <w:bCs/>
          <w:color w:val="000000" w:themeColor="text1"/>
          <w:szCs w:val="20"/>
        </w:rPr>
      </w:pPr>
      <w:r w:rsidRPr="00044CEF">
        <w:rPr>
          <w:rFonts w:asciiTheme="majorHAnsi" w:eastAsiaTheme="majorHAnsi" w:hAnsiTheme="majorHAnsi"/>
          <w:b/>
          <w:bCs/>
          <w:color w:val="000000" w:themeColor="text1"/>
          <w:szCs w:val="20"/>
        </w:rPr>
        <w:t>In addition to the formation of the pub</w:t>
      </w:r>
      <w:r w:rsidR="00E94C41" w:rsidRPr="00044CEF">
        <w:rPr>
          <w:rFonts w:asciiTheme="majorHAnsi" w:eastAsiaTheme="majorHAnsi" w:hAnsiTheme="majorHAnsi"/>
          <w:b/>
          <w:bCs/>
          <w:color w:val="000000" w:themeColor="text1"/>
          <w:szCs w:val="20"/>
        </w:rPr>
        <w:t xml:space="preserve">lic space, living lab programs </w:t>
      </w:r>
      <w:r w:rsidRPr="00044CEF">
        <w:rPr>
          <w:rFonts w:asciiTheme="majorHAnsi" w:eastAsiaTheme="majorHAnsi" w:hAnsiTheme="majorHAnsi"/>
          <w:b/>
          <w:bCs/>
          <w:color w:val="000000" w:themeColor="text1"/>
          <w:szCs w:val="20"/>
        </w:rPr>
        <w:t xml:space="preserve">that integrate unique themes and resources of </w:t>
      </w:r>
      <w:proofErr w:type="spellStart"/>
      <w:r w:rsidRPr="00044CEF">
        <w:rPr>
          <w:rFonts w:asciiTheme="majorHAnsi" w:eastAsiaTheme="majorHAnsi" w:hAnsiTheme="majorHAnsi"/>
          <w:b/>
          <w:bCs/>
          <w:color w:val="000000" w:themeColor="text1"/>
          <w:szCs w:val="20"/>
        </w:rPr>
        <w:t>Sewoon</w:t>
      </w:r>
      <w:proofErr w:type="spellEnd"/>
      <w:r w:rsidRPr="00044CEF">
        <w:rPr>
          <w:rFonts w:asciiTheme="majorHAnsi" w:eastAsiaTheme="majorHAnsi" w:hAnsiTheme="majorHAnsi"/>
          <w:b/>
          <w:bCs/>
          <w:color w:val="000000" w:themeColor="text1"/>
          <w:szCs w:val="20"/>
        </w:rPr>
        <w:t xml:space="preserve"> Plaza were launched in order to solidify the identity of the </w:t>
      </w:r>
      <w:proofErr w:type="spellStart"/>
      <w:r w:rsidRPr="00044CEF">
        <w:rPr>
          <w:rFonts w:asciiTheme="majorHAnsi" w:eastAsiaTheme="majorHAnsi" w:hAnsiTheme="majorHAnsi"/>
          <w:b/>
          <w:bCs/>
          <w:color w:val="000000" w:themeColor="text1"/>
          <w:szCs w:val="20"/>
        </w:rPr>
        <w:t>Sewoon</w:t>
      </w:r>
      <w:proofErr w:type="spellEnd"/>
      <w:r w:rsidRPr="00044CEF">
        <w:rPr>
          <w:rFonts w:asciiTheme="majorHAnsi" w:eastAsiaTheme="majorHAnsi" w:hAnsiTheme="majorHAnsi"/>
          <w:b/>
          <w:bCs/>
          <w:color w:val="000000" w:themeColor="text1"/>
          <w:szCs w:val="20"/>
        </w:rPr>
        <w:t xml:space="preserve"> Plaza area.</w:t>
      </w:r>
    </w:p>
    <w:p w14:paraId="1F9B4B20" w14:textId="757A78D8" w:rsidR="00044CEF" w:rsidRPr="00612AAA" w:rsidRDefault="00044CEF" w:rsidP="00612AAA">
      <w:pPr>
        <w:rPr>
          <w:rFonts w:asciiTheme="majorHAnsi" w:eastAsiaTheme="majorHAnsi" w:hAnsiTheme="majorHAnsi"/>
          <w:bCs/>
          <w:color w:val="000000" w:themeColor="text1"/>
          <w:szCs w:val="20"/>
        </w:rPr>
      </w:pPr>
      <w:proofErr w:type="spellStart"/>
      <w:r w:rsidRPr="00044CEF">
        <w:rPr>
          <w:rFonts w:asciiTheme="majorHAnsi" w:eastAsiaTheme="majorHAnsi" w:hAnsiTheme="majorHAnsi"/>
          <w:bCs/>
          <w:color w:val="000000" w:themeColor="text1"/>
          <w:szCs w:val="20"/>
        </w:rPr>
        <w:t>Además</w:t>
      </w:r>
      <w:proofErr w:type="spellEnd"/>
      <w:r w:rsidRPr="00044CEF">
        <w:rPr>
          <w:rFonts w:asciiTheme="majorHAnsi" w:eastAsiaTheme="majorHAnsi" w:hAnsiTheme="majorHAnsi"/>
          <w:bCs/>
          <w:color w:val="000000" w:themeColor="text1"/>
          <w:szCs w:val="20"/>
        </w:rPr>
        <w:t xml:space="preserve"> de la </w:t>
      </w:r>
      <w:proofErr w:type="spellStart"/>
      <w:r w:rsidRPr="00044CEF">
        <w:rPr>
          <w:rFonts w:asciiTheme="majorHAnsi" w:eastAsiaTheme="majorHAnsi" w:hAnsiTheme="majorHAnsi"/>
          <w:bCs/>
          <w:color w:val="000000" w:themeColor="text1"/>
          <w:szCs w:val="20"/>
        </w:rPr>
        <w:t>formación</w:t>
      </w:r>
      <w:proofErr w:type="spellEnd"/>
      <w:r w:rsidRPr="00044CEF">
        <w:rPr>
          <w:rFonts w:asciiTheme="majorHAnsi" w:eastAsiaTheme="majorHAnsi" w:hAnsiTheme="majorHAnsi"/>
          <w:bCs/>
          <w:color w:val="000000" w:themeColor="text1"/>
          <w:szCs w:val="20"/>
        </w:rPr>
        <w:t xml:space="preserve"> del </w:t>
      </w:r>
      <w:proofErr w:type="spellStart"/>
      <w:r w:rsidRPr="00044CEF">
        <w:rPr>
          <w:rFonts w:asciiTheme="majorHAnsi" w:eastAsiaTheme="majorHAnsi" w:hAnsiTheme="majorHAnsi"/>
          <w:bCs/>
          <w:color w:val="000000" w:themeColor="text1"/>
          <w:szCs w:val="20"/>
        </w:rPr>
        <w:t>espacio</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público</w:t>
      </w:r>
      <w:proofErr w:type="spellEnd"/>
      <w:r w:rsidRPr="00044CEF">
        <w:rPr>
          <w:rFonts w:asciiTheme="majorHAnsi" w:eastAsiaTheme="majorHAnsi" w:hAnsiTheme="majorHAnsi"/>
          <w:bCs/>
          <w:color w:val="000000" w:themeColor="text1"/>
          <w:szCs w:val="20"/>
        </w:rPr>
        <w:t xml:space="preserve">, se </w:t>
      </w:r>
      <w:proofErr w:type="spellStart"/>
      <w:r w:rsidRPr="00044CEF">
        <w:rPr>
          <w:rFonts w:asciiTheme="majorHAnsi" w:eastAsiaTheme="majorHAnsi" w:hAnsiTheme="majorHAnsi"/>
          <w:bCs/>
          <w:color w:val="000000" w:themeColor="text1"/>
          <w:szCs w:val="20"/>
        </w:rPr>
        <w:t>lanzaron</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programas</w:t>
      </w:r>
      <w:proofErr w:type="spellEnd"/>
      <w:r w:rsidRPr="00044CEF">
        <w:rPr>
          <w:rFonts w:asciiTheme="majorHAnsi" w:eastAsiaTheme="majorHAnsi" w:hAnsiTheme="majorHAnsi"/>
          <w:bCs/>
          <w:color w:val="000000" w:themeColor="text1"/>
          <w:szCs w:val="20"/>
        </w:rPr>
        <w:t xml:space="preserve"> de living lab que </w:t>
      </w:r>
      <w:proofErr w:type="spellStart"/>
      <w:r w:rsidRPr="00044CEF">
        <w:rPr>
          <w:rFonts w:asciiTheme="majorHAnsi" w:eastAsiaTheme="majorHAnsi" w:hAnsiTheme="majorHAnsi"/>
          <w:bCs/>
          <w:color w:val="000000" w:themeColor="text1"/>
          <w:szCs w:val="20"/>
        </w:rPr>
        <w:t>integran</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temas</w:t>
      </w:r>
      <w:proofErr w:type="spellEnd"/>
      <w:r w:rsidRPr="00044CEF">
        <w:rPr>
          <w:rFonts w:asciiTheme="majorHAnsi" w:eastAsiaTheme="majorHAnsi" w:hAnsiTheme="majorHAnsi"/>
          <w:bCs/>
          <w:color w:val="000000" w:themeColor="text1"/>
          <w:szCs w:val="20"/>
        </w:rPr>
        <w:t xml:space="preserve"> y </w:t>
      </w:r>
      <w:proofErr w:type="spellStart"/>
      <w:r w:rsidRPr="00044CEF">
        <w:rPr>
          <w:rFonts w:asciiTheme="majorHAnsi" w:eastAsiaTheme="majorHAnsi" w:hAnsiTheme="majorHAnsi"/>
          <w:bCs/>
          <w:color w:val="000000" w:themeColor="text1"/>
          <w:szCs w:val="20"/>
        </w:rPr>
        <w:t>recursos</w:t>
      </w:r>
      <w:proofErr w:type="spellEnd"/>
      <w:r w:rsidRPr="00044CEF">
        <w:rPr>
          <w:rFonts w:asciiTheme="majorHAnsi" w:eastAsiaTheme="majorHAnsi" w:hAnsiTheme="majorHAnsi"/>
          <w:bCs/>
          <w:color w:val="000000" w:themeColor="text1"/>
          <w:szCs w:val="20"/>
        </w:rPr>
        <w:t xml:space="preserve"> </w:t>
      </w:r>
      <w:proofErr w:type="spellStart"/>
      <w:r w:rsidRPr="00044CEF">
        <w:rPr>
          <w:rFonts w:asciiTheme="majorHAnsi" w:eastAsiaTheme="majorHAnsi" w:hAnsiTheme="majorHAnsi"/>
          <w:bCs/>
          <w:color w:val="000000" w:themeColor="text1"/>
          <w:szCs w:val="20"/>
        </w:rPr>
        <w:t>únicos</w:t>
      </w:r>
      <w:proofErr w:type="spellEnd"/>
      <w:r w:rsidRPr="00044CEF">
        <w:rPr>
          <w:rFonts w:asciiTheme="majorHAnsi" w:eastAsiaTheme="majorHAnsi" w:hAnsiTheme="majorHAnsi"/>
          <w:bCs/>
          <w:color w:val="000000" w:themeColor="text1"/>
          <w:szCs w:val="20"/>
        </w:rPr>
        <w:t xml:space="preserve"> de </w:t>
      </w:r>
      <w:proofErr w:type="spellStart"/>
      <w:r w:rsidRPr="00044CEF">
        <w:rPr>
          <w:rFonts w:asciiTheme="majorHAnsi" w:eastAsiaTheme="majorHAnsi" w:hAnsiTheme="majorHAnsi"/>
          <w:bCs/>
          <w:color w:val="000000" w:themeColor="text1"/>
          <w:szCs w:val="20"/>
        </w:rPr>
        <w:t>Sewoon</w:t>
      </w:r>
      <w:proofErr w:type="spellEnd"/>
      <w:r w:rsidRPr="00044CEF">
        <w:rPr>
          <w:rFonts w:asciiTheme="majorHAnsi" w:eastAsiaTheme="majorHAnsi" w:hAnsiTheme="majorHAnsi"/>
          <w:bCs/>
          <w:color w:val="000000" w:themeColor="text1"/>
          <w:szCs w:val="20"/>
        </w:rPr>
        <w:t xml:space="preserve"> Plaza para </w:t>
      </w:r>
      <w:proofErr w:type="spellStart"/>
      <w:r w:rsidRPr="00044CEF">
        <w:rPr>
          <w:rFonts w:asciiTheme="majorHAnsi" w:eastAsiaTheme="majorHAnsi" w:hAnsiTheme="majorHAnsi"/>
          <w:bCs/>
          <w:color w:val="000000" w:themeColor="text1"/>
          <w:szCs w:val="20"/>
        </w:rPr>
        <w:t>solidificar</w:t>
      </w:r>
      <w:proofErr w:type="spellEnd"/>
      <w:r w:rsidRPr="00044CEF">
        <w:rPr>
          <w:rFonts w:asciiTheme="majorHAnsi" w:eastAsiaTheme="majorHAnsi" w:hAnsiTheme="majorHAnsi"/>
          <w:bCs/>
          <w:color w:val="000000" w:themeColor="text1"/>
          <w:szCs w:val="20"/>
        </w:rPr>
        <w:t xml:space="preserve"> la </w:t>
      </w:r>
      <w:proofErr w:type="spellStart"/>
      <w:r w:rsidRPr="00044CEF">
        <w:rPr>
          <w:rFonts w:asciiTheme="majorHAnsi" w:eastAsiaTheme="majorHAnsi" w:hAnsiTheme="majorHAnsi"/>
          <w:bCs/>
          <w:color w:val="000000" w:themeColor="text1"/>
          <w:szCs w:val="20"/>
        </w:rPr>
        <w:t>identidad</w:t>
      </w:r>
      <w:proofErr w:type="spellEnd"/>
      <w:r w:rsidRPr="00044CEF">
        <w:rPr>
          <w:rFonts w:asciiTheme="majorHAnsi" w:eastAsiaTheme="majorHAnsi" w:hAnsiTheme="majorHAnsi"/>
          <w:bCs/>
          <w:color w:val="000000" w:themeColor="text1"/>
          <w:szCs w:val="20"/>
        </w:rPr>
        <w:t xml:space="preserve"> del </w:t>
      </w:r>
      <w:proofErr w:type="spellStart"/>
      <w:r w:rsidRPr="00044CEF">
        <w:rPr>
          <w:rFonts w:asciiTheme="majorHAnsi" w:eastAsiaTheme="majorHAnsi" w:hAnsiTheme="majorHAnsi"/>
          <w:bCs/>
          <w:color w:val="000000" w:themeColor="text1"/>
          <w:szCs w:val="20"/>
        </w:rPr>
        <w:t>área</w:t>
      </w:r>
      <w:proofErr w:type="spellEnd"/>
      <w:r w:rsidRPr="00044CEF">
        <w:rPr>
          <w:rFonts w:asciiTheme="majorHAnsi" w:eastAsiaTheme="majorHAnsi" w:hAnsiTheme="majorHAnsi"/>
          <w:bCs/>
          <w:color w:val="000000" w:themeColor="text1"/>
          <w:szCs w:val="20"/>
        </w:rPr>
        <w:t xml:space="preserve"> de </w:t>
      </w:r>
      <w:proofErr w:type="spellStart"/>
      <w:r w:rsidRPr="00044CEF">
        <w:rPr>
          <w:rFonts w:asciiTheme="majorHAnsi" w:eastAsiaTheme="majorHAnsi" w:hAnsiTheme="majorHAnsi"/>
          <w:bCs/>
          <w:color w:val="000000" w:themeColor="text1"/>
          <w:szCs w:val="20"/>
        </w:rPr>
        <w:t>Sewoon</w:t>
      </w:r>
      <w:proofErr w:type="spellEnd"/>
      <w:r w:rsidRPr="00044CEF">
        <w:rPr>
          <w:rFonts w:asciiTheme="majorHAnsi" w:eastAsiaTheme="majorHAnsi" w:hAnsiTheme="majorHAnsi"/>
          <w:bCs/>
          <w:color w:val="000000" w:themeColor="text1"/>
          <w:szCs w:val="20"/>
        </w:rPr>
        <w:t xml:space="preserve"> Plaza.</w:t>
      </w:r>
    </w:p>
    <w:p w14:paraId="7EC60055" w14:textId="77777777" w:rsidR="00D74510" w:rsidRPr="00D74510" w:rsidRDefault="00D74510" w:rsidP="00D74510">
      <w:pPr>
        <w:rPr>
          <w:rFonts w:asciiTheme="majorHAnsi" w:eastAsiaTheme="majorHAnsi" w:hAnsiTheme="majorHAnsi"/>
          <w:bCs/>
          <w:color w:val="000000" w:themeColor="text1"/>
          <w:szCs w:val="20"/>
        </w:rPr>
      </w:pPr>
      <w:r w:rsidRPr="00D74510">
        <w:rPr>
          <w:rFonts w:asciiTheme="majorHAnsi" w:eastAsiaTheme="majorHAnsi" w:hAnsiTheme="majorHAnsi" w:hint="eastAsia"/>
          <w:bCs/>
          <w:color w:val="000000" w:themeColor="text1"/>
          <w:szCs w:val="20"/>
        </w:rPr>
        <w:t>그리고</w:t>
      </w:r>
      <w:r w:rsidRPr="00D74510">
        <w:rPr>
          <w:rFonts w:asciiTheme="majorHAnsi" w:eastAsiaTheme="majorHAnsi" w:hAnsiTheme="majorHAnsi"/>
          <w:bCs/>
          <w:color w:val="000000" w:themeColor="text1"/>
          <w:szCs w:val="20"/>
        </w:rPr>
        <w:t xml:space="preserve"> 공공공간의 조성과 더불어 세운상가만의 특별한 소재와 자원들이 결합하는 현장실험실(living lab) </w:t>
      </w:r>
      <w:proofErr w:type="spellStart"/>
      <w:r w:rsidRPr="00D74510">
        <w:rPr>
          <w:rFonts w:asciiTheme="majorHAnsi" w:eastAsiaTheme="majorHAnsi" w:hAnsiTheme="majorHAnsi"/>
          <w:bCs/>
          <w:color w:val="000000" w:themeColor="text1"/>
          <w:szCs w:val="20"/>
        </w:rPr>
        <w:t>프로그램들을진행하며</w:t>
      </w:r>
      <w:proofErr w:type="spellEnd"/>
      <w:r w:rsidRPr="00D74510">
        <w:rPr>
          <w:rFonts w:asciiTheme="majorHAnsi" w:eastAsiaTheme="majorHAnsi" w:hAnsiTheme="majorHAnsi"/>
          <w:bCs/>
          <w:color w:val="000000" w:themeColor="text1"/>
          <w:szCs w:val="20"/>
        </w:rPr>
        <w:t xml:space="preserve"> 세운상가군 일대의 정체성을 확립해 나가려는 노력을 거듭했습니다.</w:t>
      </w:r>
    </w:p>
    <w:p w14:paraId="1045DC4B" w14:textId="2DAB2213" w:rsidR="00D74510" w:rsidRDefault="00D74510" w:rsidP="00D74510">
      <w:pPr>
        <w:rPr>
          <w:rFonts w:asciiTheme="majorHAnsi" w:eastAsiaTheme="majorHAnsi" w:hAnsiTheme="majorHAnsi"/>
          <w:bCs/>
          <w:color w:val="000000" w:themeColor="text1"/>
          <w:szCs w:val="20"/>
        </w:rPr>
      </w:pPr>
    </w:p>
    <w:p w14:paraId="1946F6DD" w14:textId="4CFEF92B" w:rsidR="00E94C41" w:rsidRDefault="00E94C41" w:rsidP="00D74510">
      <w:pPr>
        <w:rPr>
          <w:rFonts w:ascii="맑은 고딕" w:eastAsia="맑은 고딕" w:hAnsi="맑은 고딕"/>
          <w:b/>
          <w:bCs/>
          <w:szCs w:val="20"/>
        </w:rPr>
      </w:pPr>
      <w:r w:rsidRPr="00D04151">
        <w:rPr>
          <w:rFonts w:asciiTheme="majorHAnsi" w:eastAsiaTheme="majorHAnsi" w:hAnsiTheme="majorHAnsi" w:hint="eastAsia"/>
          <w:b/>
          <w:bCs/>
          <w:color w:val="000000" w:themeColor="text1"/>
          <w:szCs w:val="20"/>
        </w:rPr>
        <w:t>(3)</w:t>
      </w:r>
      <w:r w:rsidRPr="00D04151">
        <w:rPr>
          <w:rFonts w:asciiTheme="majorHAnsi" w:eastAsiaTheme="majorHAnsi" w:hAnsiTheme="majorHAnsi"/>
          <w:b/>
          <w:bCs/>
          <w:color w:val="000000" w:themeColor="text1"/>
          <w:szCs w:val="20"/>
        </w:rPr>
        <w:t xml:space="preserve"> </w:t>
      </w:r>
      <w:r w:rsidRPr="00D04151">
        <w:rPr>
          <w:rFonts w:ascii="맑은 고딕" w:eastAsia="맑은 고딕" w:hAnsi="맑은 고딕"/>
          <w:b/>
          <w:bCs/>
          <w:szCs w:val="20"/>
        </w:rPr>
        <w:t>The Direction of the Project.</w:t>
      </w:r>
    </w:p>
    <w:p w14:paraId="6CA9CD0C" w14:textId="777D51E5" w:rsidR="00D04151" w:rsidRPr="00D04151" w:rsidRDefault="00D04151" w:rsidP="00D74510">
      <w:pPr>
        <w:rPr>
          <w:rFonts w:asciiTheme="majorHAnsi" w:eastAsiaTheme="majorHAnsi" w:hAnsiTheme="majorHAnsi"/>
          <w:bCs/>
          <w:color w:val="000000" w:themeColor="text1"/>
          <w:szCs w:val="20"/>
        </w:rPr>
      </w:pPr>
      <w:r w:rsidRPr="00D04151">
        <w:rPr>
          <w:rFonts w:ascii="맑은 고딕" w:eastAsia="맑은 고딕" w:hAnsi="맑은 고딕"/>
          <w:bCs/>
          <w:szCs w:val="20"/>
        </w:rPr>
        <w:t xml:space="preserve">(3) </w:t>
      </w:r>
      <w:r w:rsidRPr="00D04151">
        <w:rPr>
          <w:rFonts w:ascii="맑은 고딕" w:eastAsia="맑은 고딕" w:hAnsi="맑은 고딕"/>
          <w:bCs/>
          <w:szCs w:val="20"/>
          <w:lang w:val="es-419"/>
        </w:rPr>
        <w:t xml:space="preserve">la dirección del </w:t>
      </w:r>
      <w:proofErr w:type="gramStart"/>
      <w:r w:rsidRPr="00D04151">
        <w:rPr>
          <w:rFonts w:ascii="맑은 고딕" w:eastAsia="맑은 고딕" w:hAnsi="맑은 고딕"/>
          <w:bCs/>
          <w:szCs w:val="20"/>
          <w:lang w:val="es-419"/>
        </w:rPr>
        <w:t>proyecto..</w:t>
      </w:r>
      <w:proofErr w:type="gramEnd"/>
    </w:p>
    <w:p w14:paraId="7D32E7EC" w14:textId="4710D407" w:rsidR="002B5468" w:rsidRDefault="00D74510" w:rsidP="00D74510">
      <w:pPr>
        <w:rPr>
          <w:rFonts w:asciiTheme="majorHAnsi" w:eastAsiaTheme="majorHAnsi" w:hAnsiTheme="majorHAnsi"/>
          <w:bCs/>
          <w:color w:val="000000" w:themeColor="text1"/>
          <w:szCs w:val="20"/>
        </w:rPr>
      </w:pPr>
      <w:r>
        <w:rPr>
          <w:rFonts w:asciiTheme="majorHAnsi" w:eastAsiaTheme="majorHAnsi" w:hAnsiTheme="majorHAnsi" w:hint="eastAsia"/>
          <w:bCs/>
          <w:color w:val="000000" w:themeColor="text1"/>
          <w:szCs w:val="20"/>
        </w:rPr>
        <w:t xml:space="preserve">(3) </w:t>
      </w:r>
      <w:r w:rsidRPr="00D74510">
        <w:rPr>
          <w:rFonts w:asciiTheme="majorHAnsi" w:eastAsiaTheme="majorHAnsi" w:hAnsiTheme="majorHAnsi" w:hint="eastAsia"/>
          <w:bCs/>
          <w:color w:val="000000" w:themeColor="text1"/>
          <w:szCs w:val="20"/>
        </w:rPr>
        <w:t>다시세운</w:t>
      </w:r>
      <w:r w:rsidRPr="00D74510">
        <w:rPr>
          <w:rFonts w:asciiTheme="majorHAnsi" w:eastAsiaTheme="majorHAnsi" w:hAnsiTheme="majorHAnsi"/>
          <w:bCs/>
          <w:color w:val="000000" w:themeColor="text1"/>
          <w:szCs w:val="20"/>
        </w:rPr>
        <w:t xml:space="preserve"> 프로젝트 추진 방향</w:t>
      </w:r>
    </w:p>
    <w:p w14:paraId="63CB143E" w14:textId="6BA2DFD1" w:rsidR="002B5468" w:rsidRDefault="002B5468" w:rsidP="00D74510">
      <w:pPr>
        <w:rPr>
          <w:rFonts w:asciiTheme="majorHAnsi" w:eastAsiaTheme="majorHAnsi" w:hAnsiTheme="majorHAnsi"/>
          <w:b/>
          <w:bCs/>
          <w:color w:val="000000" w:themeColor="text1"/>
          <w:szCs w:val="20"/>
        </w:rPr>
      </w:pPr>
      <w:r w:rsidRPr="00D04151">
        <w:rPr>
          <w:rFonts w:asciiTheme="majorHAnsi" w:eastAsiaTheme="majorHAnsi" w:hAnsiTheme="majorHAnsi"/>
          <w:b/>
          <w:bCs/>
          <w:color w:val="000000" w:themeColor="text1"/>
          <w:szCs w:val="20"/>
        </w:rPr>
        <w:t xml:space="preserve">The </w:t>
      </w:r>
      <w:proofErr w:type="spellStart"/>
      <w:r w:rsidRPr="00D04151">
        <w:rPr>
          <w:rFonts w:asciiTheme="majorHAnsi" w:eastAsiaTheme="majorHAnsi" w:hAnsiTheme="majorHAnsi"/>
          <w:b/>
          <w:bCs/>
          <w:color w:val="000000" w:themeColor="text1"/>
          <w:szCs w:val="20"/>
        </w:rPr>
        <w:t>Sewoon</w:t>
      </w:r>
      <w:proofErr w:type="spellEnd"/>
      <w:r w:rsidRPr="00D04151">
        <w:rPr>
          <w:rFonts w:asciiTheme="majorHAnsi" w:eastAsiaTheme="majorHAnsi" w:hAnsiTheme="majorHAnsi"/>
          <w:b/>
          <w:bCs/>
          <w:color w:val="000000" w:themeColor="text1"/>
          <w:szCs w:val="20"/>
        </w:rPr>
        <w:t xml:space="preserve"> Plaza area is not a simple underdeveloped area. It has rich local resources including the geographical advantage of being in the center of Seoul, and high numbers of industrial businesses and their skilled masters. For this reason, it needed to change from an underdeveloped industrial city to a </w:t>
      </w:r>
      <w:proofErr w:type="spellStart"/>
      <w:r w:rsidRPr="00D04151">
        <w:rPr>
          <w:rFonts w:asciiTheme="majorHAnsi" w:eastAsiaTheme="majorHAnsi" w:hAnsiTheme="majorHAnsi"/>
          <w:b/>
          <w:bCs/>
          <w:color w:val="000000" w:themeColor="text1"/>
          <w:szCs w:val="20"/>
        </w:rPr>
        <w:t>makercity</w:t>
      </w:r>
      <w:proofErr w:type="spellEnd"/>
      <w:r w:rsidRPr="00D04151">
        <w:rPr>
          <w:rFonts w:asciiTheme="majorHAnsi" w:eastAsiaTheme="majorHAnsi" w:hAnsiTheme="majorHAnsi"/>
          <w:b/>
          <w:bCs/>
          <w:color w:val="000000" w:themeColor="text1"/>
          <w:szCs w:val="20"/>
        </w:rPr>
        <w:t xml:space="preserve"> that prepares for the future. </w:t>
      </w:r>
    </w:p>
    <w:p w14:paraId="62713582" w14:textId="0192E192" w:rsidR="00D04151" w:rsidRPr="00D04151" w:rsidRDefault="00D04151" w:rsidP="00D74510">
      <w:pPr>
        <w:rPr>
          <w:rFonts w:asciiTheme="majorHAnsi" w:eastAsiaTheme="majorHAnsi" w:hAnsiTheme="majorHAnsi"/>
          <w:b/>
          <w:bCs/>
          <w:color w:val="000000" w:themeColor="text1"/>
          <w:szCs w:val="20"/>
        </w:rPr>
      </w:pPr>
      <w:r w:rsidRPr="001A2FC3">
        <w:rPr>
          <w:rFonts w:ascii="맑은 고딕" w:eastAsia="맑은 고딕" w:hAnsi="맑은 고딕"/>
          <w:bCs/>
          <w:szCs w:val="20"/>
          <w:lang w:val="es-419"/>
        </w:rPr>
        <w:t>El área de Sewoon Plaza no es una simple área subdesarrollada. Tiene abundantes recursos locales, incluida la ventaja geográfica de estar en el centro de Seúl, y un gran número de empr</w:t>
      </w:r>
      <w:r>
        <w:rPr>
          <w:rFonts w:ascii="맑은 고딕" w:eastAsia="맑은 고딕" w:hAnsi="맑은 고딕"/>
          <w:bCs/>
          <w:szCs w:val="20"/>
          <w:lang w:val="es-419"/>
        </w:rPr>
        <w:t>esas industriales y sus masters</w:t>
      </w:r>
      <w:r w:rsidRPr="001A2FC3">
        <w:rPr>
          <w:rFonts w:ascii="맑은 고딕" w:eastAsia="맑은 고딕" w:hAnsi="맑은 고딕"/>
          <w:bCs/>
          <w:szCs w:val="20"/>
          <w:lang w:val="es-419"/>
        </w:rPr>
        <w:t xml:space="preserve"> calificados. Por esta razón, necesitaba pasar de una ciudad industrial subdesarrollada a una ciudad creadora que se prepara para el futuro.</w:t>
      </w:r>
    </w:p>
    <w:p w14:paraId="08823144" w14:textId="26488D69" w:rsidR="00233D04" w:rsidRDefault="00D74510" w:rsidP="00D74510">
      <w:pPr>
        <w:jc w:val="left"/>
        <w:rPr>
          <w:szCs w:val="20"/>
        </w:rPr>
      </w:pPr>
      <w:r w:rsidRPr="004F51A8">
        <w:rPr>
          <w:rFonts w:hint="eastAsia"/>
          <w:szCs w:val="20"/>
        </w:rPr>
        <w:t>세운상가군</w:t>
      </w:r>
      <w:r w:rsidRPr="004F51A8">
        <w:rPr>
          <w:szCs w:val="20"/>
        </w:rPr>
        <w:t xml:space="preserve"> 일대는 단순히 낙후된 지역이 아니라 서울 중심부라는 위치와 각종 산업과 그 기술장인이 밀집해 있는 풍부한 지역자원을 가지고 있습니다. 때문에 낙후된 산업 도시에서 미래를 대비하는 메이커 시티로의 전환이 필요했습니다.</w:t>
      </w:r>
      <w:r>
        <w:rPr>
          <w:szCs w:val="20"/>
        </w:rPr>
        <w:t xml:space="preserve"> </w:t>
      </w:r>
    </w:p>
    <w:p w14:paraId="0F384A28" w14:textId="47DC3B14" w:rsidR="002B5468" w:rsidRPr="00D04151" w:rsidRDefault="002B5468" w:rsidP="00D74510">
      <w:pPr>
        <w:jc w:val="left"/>
        <w:rPr>
          <w:b/>
          <w:szCs w:val="20"/>
        </w:rPr>
      </w:pPr>
      <w:r w:rsidRPr="00D04151">
        <w:rPr>
          <w:b/>
          <w:szCs w:val="20"/>
        </w:rPr>
        <w:t xml:space="preserve">In addition, with the advent of Industry 4.0, revitalizing economy through innovation of the manufacturing industry also started to receive </w:t>
      </w:r>
      <w:proofErr w:type="spellStart"/>
      <w:proofErr w:type="gramStart"/>
      <w:r w:rsidRPr="00D04151">
        <w:rPr>
          <w:b/>
          <w:szCs w:val="20"/>
        </w:rPr>
        <w:t>attention.In</w:t>
      </w:r>
      <w:proofErr w:type="spellEnd"/>
      <w:proofErr w:type="gramEnd"/>
      <w:r w:rsidRPr="00D04151">
        <w:rPr>
          <w:b/>
          <w:szCs w:val="20"/>
        </w:rPr>
        <w:t xml:space="preserve"> that social climate, </w:t>
      </w:r>
      <w:proofErr w:type="spellStart"/>
      <w:r w:rsidRPr="00D04151">
        <w:rPr>
          <w:b/>
          <w:szCs w:val="20"/>
        </w:rPr>
        <w:t>Sewoon</w:t>
      </w:r>
      <w:proofErr w:type="spellEnd"/>
      <w:r w:rsidRPr="00D04151">
        <w:rPr>
          <w:b/>
          <w:szCs w:val="20"/>
        </w:rPr>
        <w:t xml:space="preserve"> Plaza held enough potentials to achieve internal innovation.</w:t>
      </w:r>
    </w:p>
    <w:p w14:paraId="7BD5DAA2" w14:textId="77777777" w:rsidR="00A36BA8" w:rsidRDefault="00A36BA8" w:rsidP="00D74510">
      <w:pPr>
        <w:jc w:val="left"/>
        <w:rPr>
          <w:rFonts w:ascii="맑은 고딕" w:eastAsia="맑은 고딕" w:hAnsi="맑은 고딕"/>
          <w:bCs/>
          <w:szCs w:val="20"/>
          <w:lang w:val="es-419"/>
        </w:rPr>
      </w:pPr>
      <w:r w:rsidRPr="001A2FC3">
        <w:rPr>
          <w:rFonts w:ascii="맑은 고딕" w:eastAsia="맑은 고딕" w:hAnsi="맑은 고딕"/>
          <w:bCs/>
          <w:szCs w:val="20"/>
          <w:lang w:val="es-419"/>
        </w:rPr>
        <w:lastRenderedPageBreak/>
        <w:t>Además, con el advenimiento de la Industria 4.0, la revitalización de la economía a través de la innovación de la industria manufacturera también comenzó a recibir atención. En ese clima social, Sewoon Plaza tenía suficientes potenciales para lograr la innovación interna..</w:t>
      </w:r>
    </w:p>
    <w:p w14:paraId="422B8275" w14:textId="440F0A8D" w:rsidR="00233D04" w:rsidRPr="00A36BA8" w:rsidRDefault="00D74510" w:rsidP="00D74510">
      <w:pPr>
        <w:jc w:val="left"/>
        <w:rPr>
          <w:szCs w:val="20"/>
          <w:lang w:val="es-419"/>
        </w:rPr>
      </w:pPr>
      <w:r w:rsidRPr="004F51A8">
        <w:rPr>
          <w:rFonts w:hint="eastAsia"/>
          <w:szCs w:val="20"/>
        </w:rPr>
        <w:t>또한</w:t>
      </w:r>
      <w:r w:rsidRPr="00A36BA8">
        <w:rPr>
          <w:szCs w:val="20"/>
          <w:lang w:val="es-419"/>
        </w:rPr>
        <w:t>, 4</w:t>
      </w:r>
      <w:r w:rsidRPr="004F51A8">
        <w:rPr>
          <w:szCs w:val="20"/>
        </w:rPr>
        <w:t>차</w:t>
      </w:r>
      <w:r w:rsidRPr="00A36BA8">
        <w:rPr>
          <w:szCs w:val="20"/>
          <w:lang w:val="es-419"/>
        </w:rPr>
        <w:t xml:space="preserve"> </w:t>
      </w:r>
      <w:r w:rsidRPr="004F51A8">
        <w:rPr>
          <w:szCs w:val="20"/>
        </w:rPr>
        <w:t>산업혁명이</w:t>
      </w:r>
      <w:r w:rsidRPr="00A36BA8">
        <w:rPr>
          <w:szCs w:val="20"/>
          <w:lang w:val="es-419"/>
        </w:rPr>
        <w:t xml:space="preserve"> </w:t>
      </w:r>
      <w:r w:rsidRPr="004F51A8">
        <w:rPr>
          <w:szCs w:val="20"/>
        </w:rPr>
        <w:t>도래한</w:t>
      </w:r>
      <w:r w:rsidRPr="00A36BA8">
        <w:rPr>
          <w:szCs w:val="20"/>
          <w:lang w:val="es-419"/>
        </w:rPr>
        <w:t xml:space="preserve"> </w:t>
      </w:r>
      <w:r w:rsidRPr="004F51A8">
        <w:rPr>
          <w:szCs w:val="20"/>
        </w:rPr>
        <w:t>시기에</w:t>
      </w:r>
      <w:r w:rsidRPr="00A36BA8">
        <w:rPr>
          <w:szCs w:val="20"/>
          <w:lang w:val="es-419"/>
        </w:rPr>
        <w:t xml:space="preserve"> </w:t>
      </w:r>
      <w:r w:rsidRPr="004F51A8">
        <w:rPr>
          <w:szCs w:val="20"/>
        </w:rPr>
        <w:t>제조업혁신을</w:t>
      </w:r>
      <w:r w:rsidRPr="00A36BA8">
        <w:rPr>
          <w:szCs w:val="20"/>
          <w:lang w:val="es-419"/>
        </w:rPr>
        <w:t xml:space="preserve"> </w:t>
      </w:r>
      <w:r w:rsidRPr="004F51A8">
        <w:rPr>
          <w:szCs w:val="20"/>
        </w:rPr>
        <w:t>통한</w:t>
      </w:r>
      <w:r w:rsidRPr="00A36BA8">
        <w:rPr>
          <w:szCs w:val="20"/>
          <w:lang w:val="es-419"/>
        </w:rPr>
        <w:t xml:space="preserve"> </w:t>
      </w:r>
      <w:r w:rsidRPr="004F51A8">
        <w:rPr>
          <w:szCs w:val="20"/>
        </w:rPr>
        <w:t>경기활성화가</w:t>
      </w:r>
      <w:r w:rsidRPr="00A36BA8">
        <w:rPr>
          <w:szCs w:val="20"/>
          <w:lang w:val="es-419"/>
        </w:rPr>
        <w:t xml:space="preserve"> </w:t>
      </w:r>
      <w:r w:rsidRPr="004F51A8">
        <w:rPr>
          <w:szCs w:val="20"/>
        </w:rPr>
        <w:t>주목받았고</w:t>
      </w:r>
      <w:r w:rsidRPr="00A36BA8">
        <w:rPr>
          <w:szCs w:val="20"/>
          <w:lang w:val="es-419"/>
        </w:rPr>
        <w:t xml:space="preserve">, </w:t>
      </w:r>
      <w:r w:rsidRPr="004F51A8">
        <w:rPr>
          <w:szCs w:val="20"/>
        </w:rPr>
        <w:t>이러한</w:t>
      </w:r>
      <w:r w:rsidRPr="00A36BA8">
        <w:rPr>
          <w:szCs w:val="20"/>
          <w:lang w:val="es-419"/>
        </w:rPr>
        <w:t xml:space="preserve"> </w:t>
      </w:r>
      <w:r w:rsidRPr="004F51A8">
        <w:rPr>
          <w:szCs w:val="20"/>
        </w:rPr>
        <w:t>기류에서</w:t>
      </w:r>
      <w:r w:rsidRPr="00A36BA8">
        <w:rPr>
          <w:szCs w:val="20"/>
          <w:lang w:val="es-419"/>
        </w:rPr>
        <w:t xml:space="preserve"> </w:t>
      </w:r>
      <w:r w:rsidRPr="004F51A8">
        <w:rPr>
          <w:szCs w:val="20"/>
        </w:rPr>
        <w:t>세운이</w:t>
      </w:r>
      <w:r w:rsidRPr="00A36BA8">
        <w:rPr>
          <w:szCs w:val="20"/>
          <w:lang w:val="es-419"/>
        </w:rPr>
        <w:t xml:space="preserve"> </w:t>
      </w:r>
      <w:r w:rsidRPr="004F51A8">
        <w:rPr>
          <w:szCs w:val="20"/>
        </w:rPr>
        <w:t>가진</w:t>
      </w:r>
      <w:r w:rsidRPr="00A36BA8">
        <w:rPr>
          <w:szCs w:val="20"/>
          <w:lang w:val="es-419"/>
        </w:rPr>
        <w:t xml:space="preserve"> </w:t>
      </w:r>
      <w:r w:rsidRPr="004F51A8">
        <w:rPr>
          <w:szCs w:val="20"/>
        </w:rPr>
        <w:t>내부의</w:t>
      </w:r>
      <w:r w:rsidRPr="00A36BA8">
        <w:rPr>
          <w:szCs w:val="20"/>
          <w:lang w:val="es-419"/>
        </w:rPr>
        <w:t xml:space="preserve"> </w:t>
      </w:r>
      <w:r w:rsidRPr="004F51A8">
        <w:rPr>
          <w:szCs w:val="20"/>
        </w:rPr>
        <w:t>혁신</w:t>
      </w:r>
      <w:r w:rsidRPr="00A36BA8">
        <w:rPr>
          <w:szCs w:val="20"/>
          <w:lang w:val="es-419"/>
        </w:rPr>
        <w:t xml:space="preserve"> </w:t>
      </w:r>
      <w:r w:rsidRPr="004F51A8">
        <w:rPr>
          <w:szCs w:val="20"/>
        </w:rPr>
        <w:t>잠재력은</w:t>
      </w:r>
      <w:r w:rsidRPr="00A36BA8">
        <w:rPr>
          <w:szCs w:val="20"/>
          <w:lang w:val="es-419"/>
        </w:rPr>
        <w:t xml:space="preserve"> </w:t>
      </w:r>
      <w:r w:rsidRPr="004F51A8">
        <w:rPr>
          <w:szCs w:val="20"/>
        </w:rPr>
        <w:t>충분하였습니다</w:t>
      </w:r>
      <w:r w:rsidRPr="00A36BA8">
        <w:rPr>
          <w:szCs w:val="20"/>
          <w:lang w:val="es-419"/>
        </w:rPr>
        <w:t>.</w:t>
      </w:r>
    </w:p>
    <w:p w14:paraId="545C5024" w14:textId="43AB2BD9" w:rsidR="002B5468" w:rsidRPr="00A36BA8" w:rsidRDefault="002B5468" w:rsidP="002B5468">
      <w:pPr>
        <w:jc w:val="left"/>
        <w:rPr>
          <w:b/>
          <w:szCs w:val="20"/>
        </w:rPr>
      </w:pPr>
      <w:r w:rsidRPr="00A36BA8">
        <w:rPr>
          <w:b/>
          <w:szCs w:val="20"/>
        </w:rPr>
        <w:t xml:space="preserve">Including a high number of complex industries, strong manufacturing infrastructure, and various technicians with outstanding skills and knowhow, </w:t>
      </w:r>
      <w:proofErr w:type="spellStart"/>
      <w:r w:rsidRPr="00A36BA8">
        <w:rPr>
          <w:b/>
          <w:szCs w:val="20"/>
        </w:rPr>
        <w:t>Sewoon</w:t>
      </w:r>
      <w:proofErr w:type="spellEnd"/>
      <w:r w:rsidRPr="00A36BA8">
        <w:rPr>
          <w:b/>
          <w:szCs w:val="20"/>
        </w:rPr>
        <w:t xml:space="preserve"> Plaza has enough potentials, and external forces that drive innovation are already approaching </w:t>
      </w:r>
      <w:proofErr w:type="spellStart"/>
      <w:r w:rsidRPr="00A36BA8">
        <w:rPr>
          <w:b/>
          <w:szCs w:val="20"/>
        </w:rPr>
        <w:t>Sewoon</w:t>
      </w:r>
      <w:proofErr w:type="spellEnd"/>
      <w:r w:rsidRPr="00A36BA8">
        <w:rPr>
          <w:b/>
          <w:szCs w:val="20"/>
        </w:rPr>
        <w:t>.</w:t>
      </w:r>
      <w:r w:rsidRPr="00A36BA8">
        <w:rPr>
          <w:rFonts w:hint="eastAsia"/>
          <w:b/>
          <w:szCs w:val="20"/>
        </w:rPr>
        <w:t xml:space="preserve"> </w:t>
      </w:r>
      <w:proofErr w:type="spellStart"/>
      <w:r w:rsidRPr="00A36BA8">
        <w:rPr>
          <w:b/>
          <w:szCs w:val="20"/>
        </w:rPr>
        <w:t>Sewoon</w:t>
      </w:r>
      <w:proofErr w:type="spellEnd"/>
      <w:r w:rsidRPr="00A36BA8">
        <w:rPr>
          <w:b/>
          <w:szCs w:val="20"/>
        </w:rPr>
        <w:t xml:space="preserve"> Plaza that was in decline started to become a site of innovation for the creative manufacturing industry in downtown Seoul.</w:t>
      </w:r>
    </w:p>
    <w:p w14:paraId="38933DB8" w14:textId="5A58B32F" w:rsidR="00A36BA8" w:rsidRPr="002979EA" w:rsidRDefault="00A36BA8" w:rsidP="00D74510">
      <w:pPr>
        <w:jc w:val="left"/>
        <w:rPr>
          <w:rFonts w:ascii="맑은 고딕" w:eastAsia="맑은 고딕" w:hAnsi="맑은 고딕"/>
          <w:bCs/>
          <w:szCs w:val="20"/>
          <w:lang w:val="es-419"/>
        </w:rPr>
      </w:pPr>
      <w:r w:rsidRPr="001A2FC3">
        <w:rPr>
          <w:rFonts w:ascii="맑은 고딕" w:eastAsia="맑은 고딕" w:hAnsi="맑은 고딕"/>
          <w:bCs/>
          <w:szCs w:val="20"/>
          <w:lang w:val="es-419"/>
        </w:rPr>
        <w:t xml:space="preserve">Incluyendo una gran cantidad de industrias complejas, una sólida infraestructura de fabricación y varios técnicos con habilidades y conocimientos sobresalientes, Sewoon Plaza tiene suficientes potenciales, y las fuerzas externas que impulsan la innovación </w:t>
      </w:r>
      <w:r>
        <w:rPr>
          <w:rFonts w:ascii="맑은 고딕" w:eastAsia="맑은 고딕" w:hAnsi="맑은 고딕"/>
          <w:bCs/>
          <w:szCs w:val="20"/>
          <w:lang w:val="es-419"/>
        </w:rPr>
        <w:t xml:space="preserve">que </w:t>
      </w:r>
      <w:r w:rsidRPr="001A2FC3">
        <w:rPr>
          <w:rFonts w:ascii="맑은 고딕" w:eastAsia="맑은 고딕" w:hAnsi="맑은 고딕"/>
          <w:bCs/>
          <w:szCs w:val="20"/>
          <w:lang w:val="es-419"/>
        </w:rPr>
        <w:t>ya se están acercando a Sewoon..</w:t>
      </w:r>
    </w:p>
    <w:p w14:paraId="1CE3BC57" w14:textId="4CDE2955" w:rsidR="00A36BA8" w:rsidRPr="00A36BA8" w:rsidRDefault="00A36BA8" w:rsidP="00D74510">
      <w:pPr>
        <w:jc w:val="left"/>
        <w:rPr>
          <w:b/>
          <w:szCs w:val="20"/>
        </w:rPr>
      </w:pPr>
      <w:proofErr w:type="spellStart"/>
      <w:r w:rsidRPr="00A36BA8">
        <w:rPr>
          <w:rFonts w:ascii="맑은 고딕" w:eastAsia="맑은 고딕" w:hAnsi="맑은 고딕"/>
          <w:b/>
          <w:bCs/>
          <w:szCs w:val="20"/>
        </w:rPr>
        <w:t>Sewoon</w:t>
      </w:r>
      <w:proofErr w:type="spellEnd"/>
      <w:r w:rsidRPr="00A36BA8">
        <w:rPr>
          <w:rFonts w:ascii="맑은 고딕" w:eastAsia="맑은 고딕" w:hAnsi="맑은 고딕"/>
          <w:b/>
          <w:bCs/>
          <w:szCs w:val="20"/>
        </w:rPr>
        <w:t xml:space="preserve"> Plaza that was in decline started to become a site of innovation for the creative manufacturing industry in downtown Seoul.</w:t>
      </w:r>
    </w:p>
    <w:p w14:paraId="5E8768F5" w14:textId="010E919B" w:rsidR="00A36BA8" w:rsidRDefault="00A36BA8" w:rsidP="00D74510">
      <w:pPr>
        <w:jc w:val="left"/>
        <w:rPr>
          <w:szCs w:val="20"/>
        </w:rPr>
      </w:pPr>
      <w:r w:rsidRPr="001A2FC3">
        <w:rPr>
          <w:rFonts w:ascii="맑은 고딕" w:eastAsia="맑은 고딕" w:hAnsi="맑은 고딕"/>
          <w:bCs/>
          <w:szCs w:val="20"/>
          <w:lang w:val="es-419"/>
        </w:rPr>
        <w:t>Sewoon Plaza, que estaba en declive, comenzó a convertirse en un sitio de innovación para la industria de fabricación creativa en el centro de Seúl.</w:t>
      </w:r>
    </w:p>
    <w:p w14:paraId="526F1DE8" w14:textId="67BD26D3" w:rsidR="00D74510" w:rsidRPr="004F51A8" w:rsidRDefault="00D74510" w:rsidP="00D74510">
      <w:pPr>
        <w:jc w:val="left"/>
        <w:rPr>
          <w:szCs w:val="20"/>
        </w:rPr>
      </w:pPr>
      <w:r w:rsidRPr="004F51A8">
        <w:rPr>
          <w:rFonts w:hint="eastAsia"/>
          <w:szCs w:val="20"/>
        </w:rPr>
        <w:t>복합</w:t>
      </w:r>
      <w:r w:rsidRPr="004F51A8">
        <w:rPr>
          <w:szCs w:val="20"/>
        </w:rPr>
        <w:t xml:space="preserve"> 산업의 밀집, 탄탄한 제작 인프라, 뛰어난 기술과 노하우를 가진 다양한 인력 등 잠재력은 충분하고, 외부혁신동력은 이미 세운으로 향하고 있습니다.</w:t>
      </w:r>
      <w:r>
        <w:rPr>
          <w:szCs w:val="20"/>
        </w:rPr>
        <w:t xml:space="preserve"> </w:t>
      </w:r>
      <w:r w:rsidRPr="004F51A8">
        <w:rPr>
          <w:rFonts w:hint="eastAsia"/>
          <w:szCs w:val="20"/>
        </w:rPr>
        <w:t>쇠퇴하였던</w:t>
      </w:r>
      <w:r w:rsidRPr="004F51A8">
        <w:rPr>
          <w:szCs w:val="20"/>
        </w:rPr>
        <w:t xml:space="preserve"> 세운상가군은 도심 창의 제조 </w:t>
      </w:r>
      <w:proofErr w:type="spellStart"/>
      <w:r w:rsidRPr="004F51A8">
        <w:rPr>
          <w:szCs w:val="20"/>
        </w:rPr>
        <w:t>혁신처로서의</w:t>
      </w:r>
      <w:proofErr w:type="spellEnd"/>
      <w:r w:rsidRPr="004F51A8">
        <w:rPr>
          <w:szCs w:val="20"/>
        </w:rPr>
        <w:t xml:space="preserve"> 발돋움을 시작하였습니다.</w:t>
      </w:r>
    </w:p>
    <w:p w14:paraId="4076FA19" w14:textId="0BDB3822" w:rsidR="00DD719F" w:rsidRPr="00DD719F" w:rsidRDefault="00DD719F" w:rsidP="00DD719F">
      <w:pPr>
        <w:wordWrap/>
        <w:rPr>
          <w:rFonts w:ascii="맑은 고딕" w:eastAsia="맑은 고딕" w:hAnsi="맑은 고딕"/>
          <w:bCs/>
          <w:szCs w:val="20"/>
        </w:rPr>
      </w:pPr>
    </w:p>
    <w:sectPr w:rsidR="00DD719F" w:rsidRPr="00DD719F"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2875E" w14:textId="77777777" w:rsidR="00846638" w:rsidRDefault="00846638" w:rsidP="00FC7332">
      <w:pPr>
        <w:spacing w:after="0" w:line="240" w:lineRule="auto"/>
      </w:pPr>
      <w:r>
        <w:separator/>
      </w:r>
    </w:p>
  </w:endnote>
  <w:endnote w:type="continuationSeparator" w:id="0">
    <w:p w14:paraId="22E242EC" w14:textId="77777777" w:rsidR="00846638" w:rsidRDefault="00846638"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214E7" w14:textId="77777777" w:rsidR="00846638" w:rsidRDefault="00846638" w:rsidP="00FC7332">
      <w:pPr>
        <w:spacing w:after="0" w:line="240" w:lineRule="auto"/>
      </w:pPr>
      <w:r>
        <w:separator/>
      </w:r>
    </w:p>
  </w:footnote>
  <w:footnote w:type="continuationSeparator" w:id="0">
    <w:p w14:paraId="183006F0" w14:textId="77777777" w:rsidR="00846638" w:rsidRDefault="00846638" w:rsidP="00FC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10D7"/>
    <w:multiLevelType w:val="hybridMultilevel"/>
    <w:tmpl w:val="C478CA28"/>
    <w:lvl w:ilvl="0" w:tplc="4C48CD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C031360"/>
    <w:multiLevelType w:val="hybridMultilevel"/>
    <w:tmpl w:val="EFA0525C"/>
    <w:lvl w:ilvl="0" w:tplc="FB06BFC0">
      <w:start w:val="1"/>
      <w:numFmt w:val="decimal"/>
      <w:lvlText w:val="%1."/>
      <w:lvlJc w:val="left"/>
      <w:pPr>
        <w:tabs>
          <w:tab w:val="num" w:pos="720"/>
        </w:tabs>
        <w:ind w:left="720" w:hanging="360"/>
      </w:pPr>
    </w:lvl>
    <w:lvl w:ilvl="1" w:tplc="D88E37DA" w:tentative="1">
      <w:start w:val="1"/>
      <w:numFmt w:val="decimal"/>
      <w:lvlText w:val="%2."/>
      <w:lvlJc w:val="left"/>
      <w:pPr>
        <w:tabs>
          <w:tab w:val="num" w:pos="1440"/>
        </w:tabs>
        <w:ind w:left="1440" w:hanging="360"/>
      </w:pPr>
    </w:lvl>
    <w:lvl w:ilvl="2" w:tplc="07FA7568" w:tentative="1">
      <w:start w:val="1"/>
      <w:numFmt w:val="decimal"/>
      <w:lvlText w:val="%3."/>
      <w:lvlJc w:val="left"/>
      <w:pPr>
        <w:tabs>
          <w:tab w:val="num" w:pos="2160"/>
        </w:tabs>
        <w:ind w:left="2160" w:hanging="360"/>
      </w:pPr>
    </w:lvl>
    <w:lvl w:ilvl="3" w:tplc="81CE3BE8" w:tentative="1">
      <w:start w:val="1"/>
      <w:numFmt w:val="decimal"/>
      <w:lvlText w:val="%4."/>
      <w:lvlJc w:val="left"/>
      <w:pPr>
        <w:tabs>
          <w:tab w:val="num" w:pos="2880"/>
        </w:tabs>
        <w:ind w:left="2880" w:hanging="360"/>
      </w:pPr>
    </w:lvl>
    <w:lvl w:ilvl="4" w:tplc="80E68C68" w:tentative="1">
      <w:start w:val="1"/>
      <w:numFmt w:val="decimal"/>
      <w:lvlText w:val="%5."/>
      <w:lvlJc w:val="left"/>
      <w:pPr>
        <w:tabs>
          <w:tab w:val="num" w:pos="3600"/>
        </w:tabs>
        <w:ind w:left="3600" w:hanging="360"/>
      </w:pPr>
    </w:lvl>
    <w:lvl w:ilvl="5" w:tplc="06AAEFD8" w:tentative="1">
      <w:start w:val="1"/>
      <w:numFmt w:val="decimal"/>
      <w:lvlText w:val="%6."/>
      <w:lvlJc w:val="left"/>
      <w:pPr>
        <w:tabs>
          <w:tab w:val="num" w:pos="4320"/>
        </w:tabs>
        <w:ind w:left="4320" w:hanging="360"/>
      </w:pPr>
    </w:lvl>
    <w:lvl w:ilvl="6" w:tplc="C2527CB2" w:tentative="1">
      <w:start w:val="1"/>
      <w:numFmt w:val="decimal"/>
      <w:lvlText w:val="%7."/>
      <w:lvlJc w:val="left"/>
      <w:pPr>
        <w:tabs>
          <w:tab w:val="num" w:pos="5040"/>
        </w:tabs>
        <w:ind w:left="5040" w:hanging="360"/>
      </w:pPr>
    </w:lvl>
    <w:lvl w:ilvl="7" w:tplc="430A633A" w:tentative="1">
      <w:start w:val="1"/>
      <w:numFmt w:val="decimal"/>
      <w:lvlText w:val="%8."/>
      <w:lvlJc w:val="left"/>
      <w:pPr>
        <w:tabs>
          <w:tab w:val="num" w:pos="5760"/>
        </w:tabs>
        <w:ind w:left="5760" w:hanging="360"/>
      </w:pPr>
    </w:lvl>
    <w:lvl w:ilvl="8" w:tplc="163A009E" w:tentative="1">
      <w:start w:val="1"/>
      <w:numFmt w:val="decimal"/>
      <w:lvlText w:val="%9."/>
      <w:lvlJc w:val="left"/>
      <w:pPr>
        <w:tabs>
          <w:tab w:val="num" w:pos="6480"/>
        </w:tabs>
        <w:ind w:left="6480" w:hanging="360"/>
      </w:pPr>
    </w:lvl>
  </w:abstractNum>
  <w:abstractNum w:abstractNumId="2" w15:restartNumberingAfterBreak="0">
    <w:nsid w:val="1F99695E"/>
    <w:multiLevelType w:val="hybridMultilevel"/>
    <w:tmpl w:val="3D78734A"/>
    <w:lvl w:ilvl="0" w:tplc="A4CE1A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290D0F72"/>
    <w:multiLevelType w:val="hybridMultilevel"/>
    <w:tmpl w:val="63D42E1E"/>
    <w:lvl w:ilvl="0" w:tplc="4C48CDBE">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4"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36330EFF"/>
    <w:multiLevelType w:val="hybridMultilevel"/>
    <w:tmpl w:val="C94609C4"/>
    <w:lvl w:ilvl="0" w:tplc="4C48CD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4D625CA1"/>
    <w:multiLevelType w:val="hybridMultilevel"/>
    <w:tmpl w:val="4296E604"/>
    <w:lvl w:ilvl="0" w:tplc="8FECDF0A">
      <w:start w:val="1"/>
      <w:numFmt w:val="decimal"/>
      <w:lvlText w:val="%1."/>
      <w:lvlJc w:val="left"/>
      <w:pPr>
        <w:ind w:left="775" w:hanging="375"/>
      </w:pPr>
      <w:rPr>
        <w:rFonts w:asciiTheme="majorHAnsi" w:eastAsiaTheme="majorHAnsi" w:hAnsiTheme="majorHAnsi" w:hint="default"/>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4F7E6373"/>
    <w:multiLevelType w:val="hybridMultilevel"/>
    <w:tmpl w:val="B8E6C388"/>
    <w:lvl w:ilvl="0" w:tplc="143C9A3E">
      <w:start w:val="1"/>
      <w:numFmt w:val="decimal"/>
      <w:lvlText w:val="%1."/>
      <w:lvlJc w:val="left"/>
      <w:pPr>
        <w:ind w:left="760" w:hanging="360"/>
      </w:pPr>
      <w:rPr>
        <w:rFonts w:asciiTheme="majorHAnsi" w:eastAsiaTheme="majorHAnsi" w:hAnsiTheme="majorHAnsi" w:hint="default"/>
        <w:b/>
        <w:color w:val="000000" w:themeColor="tex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0190CA0"/>
    <w:multiLevelType w:val="hybridMultilevel"/>
    <w:tmpl w:val="3F76F6D6"/>
    <w:lvl w:ilvl="0" w:tplc="4C48CD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55B37BC1"/>
    <w:multiLevelType w:val="hybridMultilevel"/>
    <w:tmpl w:val="74A2CC18"/>
    <w:lvl w:ilvl="0" w:tplc="4C48CDB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758D6460"/>
    <w:multiLevelType w:val="hybridMultilevel"/>
    <w:tmpl w:val="1924BBA6"/>
    <w:lvl w:ilvl="0" w:tplc="47D2947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921402E"/>
    <w:multiLevelType w:val="hybridMultilevel"/>
    <w:tmpl w:val="2FF06DC8"/>
    <w:lvl w:ilvl="0" w:tplc="C6F8AD98">
      <w:numFmt w:val="bullet"/>
      <w:lvlText w:val=""/>
      <w:lvlJc w:val="left"/>
      <w:pPr>
        <w:ind w:left="1495" w:hanging="360"/>
      </w:pPr>
      <w:rPr>
        <w:rFonts w:ascii="Wingdings" w:eastAsia="바탕" w:hAnsi="Wingdings" w:cs="Times New Roman" w:hint="default"/>
      </w:rPr>
    </w:lvl>
    <w:lvl w:ilvl="1" w:tplc="04090003" w:tentative="1">
      <w:start w:val="1"/>
      <w:numFmt w:val="bullet"/>
      <w:lvlText w:val=""/>
      <w:lvlJc w:val="left"/>
      <w:pPr>
        <w:ind w:left="1935" w:hanging="400"/>
      </w:pPr>
      <w:rPr>
        <w:rFonts w:ascii="Wingdings" w:hAnsi="Wingdings" w:hint="default"/>
      </w:rPr>
    </w:lvl>
    <w:lvl w:ilvl="2" w:tplc="04090005" w:tentative="1">
      <w:start w:val="1"/>
      <w:numFmt w:val="bullet"/>
      <w:lvlText w:val=""/>
      <w:lvlJc w:val="left"/>
      <w:pPr>
        <w:ind w:left="2335" w:hanging="400"/>
      </w:pPr>
      <w:rPr>
        <w:rFonts w:ascii="Wingdings" w:hAnsi="Wingdings" w:hint="default"/>
      </w:rPr>
    </w:lvl>
    <w:lvl w:ilvl="3" w:tplc="04090001" w:tentative="1">
      <w:start w:val="1"/>
      <w:numFmt w:val="bullet"/>
      <w:lvlText w:val=""/>
      <w:lvlJc w:val="left"/>
      <w:pPr>
        <w:ind w:left="2735" w:hanging="400"/>
      </w:pPr>
      <w:rPr>
        <w:rFonts w:ascii="Wingdings" w:hAnsi="Wingdings" w:hint="default"/>
      </w:rPr>
    </w:lvl>
    <w:lvl w:ilvl="4" w:tplc="04090003" w:tentative="1">
      <w:start w:val="1"/>
      <w:numFmt w:val="bullet"/>
      <w:lvlText w:val=""/>
      <w:lvlJc w:val="left"/>
      <w:pPr>
        <w:ind w:left="3135" w:hanging="400"/>
      </w:pPr>
      <w:rPr>
        <w:rFonts w:ascii="Wingdings" w:hAnsi="Wingdings" w:hint="default"/>
      </w:rPr>
    </w:lvl>
    <w:lvl w:ilvl="5" w:tplc="04090005" w:tentative="1">
      <w:start w:val="1"/>
      <w:numFmt w:val="bullet"/>
      <w:lvlText w:val=""/>
      <w:lvlJc w:val="left"/>
      <w:pPr>
        <w:ind w:left="3535" w:hanging="400"/>
      </w:pPr>
      <w:rPr>
        <w:rFonts w:ascii="Wingdings" w:hAnsi="Wingdings" w:hint="default"/>
      </w:rPr>
    </w:lvl>
    <w:lvl w:ilvl="6" w:tplc="04090001" w:tentative="1">
      <w:start w:val="1"/>
      <w:numFmt w:val="bullet"/>
      <w:lvlText w:val=""/>
      <w:lvlJc w:val="left"/>
      <w:pPr>
        <w:ind w:left="3935" w:hanging="400"/>
      </w:pPr>
      <w:rPr>
        <w:rFonts w:ascii="Wingdings" w:hAnsi="Wingdings" w:hint="default"/>
      </w:rPr>
    </w:lvl>
    <w:lvl w:ilvl="7" w:tplc="04090003" w:tentative="1">
      <w:start w:val="1"/>
      <w:numFmt w:val="bullet"/>
      <w:lvlText w:val=""/>
      <w:lvlJc w:val="left"/>
      <w:pPr>
        <w:ind w:left="4335" w:hanging="400"/>
      </w:pPr>
      <w:rPr>
        <w:rFonts w:ascii="Wingdings" w:hAnsi="Wingdings" w:hint="default"/>
      </w:rPr>
    </w:lvl>
    <w:lvl w:ilvl="8" w:tplc="04090005" w:tentative="1">
      <w:start w:val="1"/>
      <w:numFmt w:val="bullet"/>
      <w:lvlText w:val=""/>
      <w:lvlJc w:val="left"/>
      <w:pPr>
        <w:ind w:left="4735" w:hanging="400"/>
      </w:pPr>
      <w:rPr>
        <w:rFonts w:ascii="Wingdings" w:hAnsi="Wingdings" w:hint="default"/>
      </w:rPr>
    </w:lvl>
  </w:abstractNum>
  <w:abstractNum w:abstractNumId="13" w15:restartNumberingAfterBreak="0">
    <w:nsid w:val="7FD02D02"/>
    <w:multiLevelType w:val="hybridMultilevel"/>
    <w:tmpl w:val="7556E6EA"/>
    <w:lvl w:ilvl="0" w:tplc="BFB29EA4">
      <w:numFmt w:val="bullet"/>
      <w:lvlText w:val=""/>
      <w:lvlJc w:val="left"/>
      <w:pPr>
        <w:ind w:left="760" w:hanging="360"/>
      </w:pPr>
      <w:rPr>
        <w:rFonts w:ascii="Wingdings" w:eastAsia="맑은 고딕" w:hAnsi="Wingdings" w:cs="Times New Roman" w:hint="default"/>
        <w:b w:val="0"/>
        <w:w w:val="100"/>
        <w:sz w:val="2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0"/>
  </w:num>
  <w:num w:numId="2">
    <w:abstractNumId w:val="4"/>
  </w:num>
  <w:num w:numId="3">
    <w:abstractNumId w:val="12"/>
  </w:num>
  <w:num w:numId="4">
    <w:abstractNumId w:val="13"/>
  </w:num>
  <w:num w:numId="5">
    <w:abstractNumId w:val="1"/>
  </w:num>
  <w:num w:numId="6">
    <w:abstractNumId w:val="7"/>
  </w:num>
  <w:num w:numId="7">
    <w:abstractNumId w:val="9"/>
  </w:num>
  <w:num w:numId="8">
    <w:abstractNumId w:val="3"/>
  </w:num>
  <w:num w:numId="9">
    <w:abstractNumId w:val="5"/>
  </w:num>
  <w:num w:numId="10">
    <w:abstractNumId w:val="0"/>
  </w:num>
  <w:num w:numId="11">
    <w:abstractNumId w:val="8"/>
  </w:num>
  <w:num w:numId="12">
    <w:abstractNumId w:val="6"/>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ko-KR" w:vendorID="64" w:dllVersion="0"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F4"/>
    <w:rsid w:val="00035C9D"/>
    <w:rsid w:val="00044CEF"/>
    <w:rsid w:val="00051D49"/>
    <w:rsid w:val="00066BE2"/>
    <w:rsid w:val="00070846"/>
    <w:rsid w:val="0007584A"/>
    <w:rsid w:val="000A37E6"/>
    <w:rsid w:val="000B0D4E"/>
    <w:rsid w:val="000B4FB9"/>
    <w:rsid w:val="000D5BDF"/>
    <w:rsid w:val="000E7DEA"/>
    <w:rsid w:val="001357DF"/>
    <w:rsid w:val="0014545F"/>
    <w:rsid w:val="0016606B"/>
    <w:rsid w:val="0016634D"/>
    <w:rsid w:val="001A56A5"/>
    <w:rsid w:val="001B217B"/>
    <w:rsid w:val="001D10A8"/>
    <w:rsid w:val="001E34B3"/>
    <w:rsid w:val="00213AF3"/>
    <w:rsid w:val="00233D04"/>
    <w:rsid w:val="0024109F"/>
    <w:rsid w:val="0024239A"/>
    <w:rsid w:val="00264414"/>
    <w:rsid w:val="0028042E"/>
    <w:rsid w:val="00286CF3"/>
    <w:rsid w:val="002979EA"/>
    <w:rsid w:val="002A6E35"/>
    <w:rsid w:val="002B5468"/>
    <w:rsid w:val="002C4807"/>
    <w:rsid w:val="002C514A"/>
    <w:rsid w:val="002D7A94"/>
    <w:rsid w:val="00313703"/>
    <w:rsid w:val="00334BFD"/>
    <w:rsid w:val="00344D6A"/>
    <w:rsid w:val="00350646"/>
    <w:rsid w:val="00366CEC"/>
    <w:rsid w:val="003927A6"/>
    <w:rsid w:val="003B2F57"/>
    <w:rsid w:val="003B62FE"/>
    <w:rsid w:val="003D285C"/>
    <w:rsid w:val="003D3949"/>
    <w:rsid w:val="003E0C19"/>
    <w:rsid w:val="003E5C5A"/>
    <w:rsid w:val="00416CCD"/>
    <w:rsid w:val="00456058"/>
    <w:rsid w:val="00463F66"/>
    <w:rsid w:val="004B183C"/>
    <w:rsid w:val="00503403"/>
    <w:rsid w:val="00503ED7"/>
    <w:rsid w:val="005729AF"/>
    <w:rsid w:val="00575E73"/>
    <w:rsid w:val="00587E7D"/>
    <w:rsid w:val="00594E49"/>
    <w:rsid w:val="005A6163"/>
    <w:rsid w:val="005F1F16"/>
    <w:rsid w:val="00610DE5"/>
    <w:rsid w:val="00612AAA"/>
    <w:rsid w:val="006214BF"/>
    <w:rsid w:val="006336A7"/>
    <w:rsid w:val="00636BF3"/>
    <w:rsid w:val="00665415"/>
    <w:rsid w:val="00692CE0"/>
    <w:rsid w:val="00692D73"/>
    <w:rsid w:val="006B19F0"/>
    <w:rsid w:val="006B5501"/>
    <w:rsid w:val="006C451D"/>
    <w:rsid w:val="00726067"/>
    <w:rsid w:val="007347AD"/>
    <w:rsid w:val="0077403D"/>
    <w:rsid w:val="00784479"/>
    <w:rsid w:val="007875CD"/>
    <w:rsid w:val="007B3C39"/>
    <w:rsid w:val="007D1075"/>
    <w:rsid w:val="007D4BE6"/>
    <w:rsid w:val="007D6EA0"/>
    <w:rsid w:val="007F4AA7"/>
    <w:rsid w:val="00804221"/>
    <w:rsid w:val="00806A01"/>
    <w:rsid w:val="00814D85"/>
    <w:rsid w:val="008264C2"/>
    <w:rsid w:val="00830B66"/>
    <w:rsid w:val="008329D8"/>
    <w:rsid w:val="0083348E"/>
    <w:rsid w:val="00833E96"/>
    <w:rsid w:val="00840227"/>
    <w:rsid w:val="00846638"/>
    <w:rsid w:val="008C03BE"/>
    <w:rsid w:val="008C4D15"/>
    <w:rsid w:val="008D36EC"/>
    <w:rsid w:val="008F4C01"/>
    <w:rsid w:val="00936867"/>
    <w:rsid w:val="0094304A"/>
    <w:rsid w:val="00950803"/>
    <w:rsid w:val="00951738"/>
    <w:rsid w:val="00963049"/>
    <w:rsid w:val="00977DE4"/>
    <w:rsid w:val="0099014C"/>
    <w:rsid w:val="009C2845"/>
    <w:rsid w:val="009D1CF8"/>
    <w:rsid w:val="009D598E"/>
    <w:rsid w:val="00A0147F"/>
    <w:rsid w:val="00A04792"/>
    <w:rsid w:val="00A30D03"/>
    <w:rsid w:val="00A36BA8"/>
    <w:rsid w:val="00A44465"/>
    <w:rsid w:val="00A64684"/>
    <w:rsid w:val="00A72E75"/>
    <w:rsid w:val="00A77307"/>
    <w:rsid w:val="00A90E81"/>
    <w:rsid w:val="00AA4353"/>
    <w:rsid w:val="00AD4E9B"/>
    <w:rsid w:val="00B07CBE"/>
    <w:rsid w:val="00B250EB"/>
    <w:rsid w:val="00B55DFF"/>
    <w:rsid w:val="00B701A6"/>
    <w:rsid w:val="00B731C5"/>
    <w:rsid w:val="00B77DA0"/>
    <w:rsid w:val="00B95574"/>
    <w:rsid w:val="00BA21D5"/>
    <w:rsid w:val="00BA381A"/>
    <w:rsid w:val="00BB6DA9"/>
    <w:rsid w:val="00BC3953"/>
    <w:rsid w:val="00BD5B58"/>
    <w:rsid w:val="00BE0D4B"/>
    <w:rsid w:val="00BE63D5"/>
    <w:rsid w:val="00BF7A0D"/>
    <w:rsid w:val="00C004C6"/>
    <w:rsid w:val="00C02302"/>
    <w:rsid w:val="00C23FFF"/>
    <w:rsid w:val="00C261A7"/>
    <w:rsid w:val="00C4617B"/>
    <w:rsid w:val="00C51B83"/>
    <w:rsid w:val="00C602F4"/>
    <w:rsid w:val="00C638FB"/>
    <w:rsid w:val="00C654D7"/>
    <w:rsid w:val="00C71B30"/>
    <w:rsid w:val="00C841C1"/>
    <w:rsid w:val="00C85663"/>
    <w:rsid w:val="00C95B8C"/>
    <w:rsid w:val="00CA4DE7"/>
    <w:rsid w:val="00CA79F1"/>
    <w:rsid w:val="00CB0E31"/>
    <w:rsid w:val="00CC2D11"/>
    <w:rsid w:val="00CD2DC2"/>
    <w:rsid w:val="00CD7642"/>
    <w:rsid w:val="00CF6ED0"/>
    <w:rsid w:val="00D02117"/>
    <w:rsid w:val="00D04151"/>
    <w:rsid w:val="00D27CC0"/>
    <w:rsid w:val="00D4071D"/>
    <w:rsid w:val="00D64CAC"/>
    <w:rsid w:val="00D74510"/>
    <w:rsid w:val="00DA1DF5"/>
    <w:rsid w:val="00DA505E"/>
    <w:rsid w:val="00DC4C5D"/>
    <w:rsid w:val="00DD719F"/>
    <w:rsid w:val="00DF68F4"/>
    <w:rsid w:val="00E1252C"/>
    <w:rsid w:val="00E34691"/>
    <w:rsid w:val="00E35589"/>
    <w:rsid w:val="00E543CD"/>
    <w:rsid w:val="00E610A0"/>
    <w:rsid w:val="00E77D92"/>
    <w:rsid w:val="00E8137C"/>
    <w:rsid w:val="00E91466"/>
    <w:rsid w:val="00E94C41"/>
    <w:rsid w:val="00EA1552"/>
    <w:rsid w:val="00EA5944"/>
    <w:rsid w:val="00EB342C"/>
    <w:rsid w:val="00EB6410"/>
    <w:rsid w:val="00EB6D83"/>
    <w:rsid w:val="00F008C9"/>
    <w:rsid w:val="00F00D37"/>
    <w:rsid w:val="00F06801"/>
    <w:rsid w:val="00F1589B"/>
    <w:rsid w:val="00F27D7A"/>
    <w:rsid w:val="00F50617"/>
    <w:rsid w:val="00F574A1"/>
    <w:rsid w:val="00F57D44"/>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 w:type="paragraph" w:styleId="ab">
    <w:name w:val="Revision"/>
    <w:hidden/>
    <w:uiPriority w:val="99"/>
    <w:semiHidden/>
    <w:rsid w:val="00C261A7"/>
    <w:pPr>
      <w:spacing w:after="0" w:line="240" w:lineRule="auto"/>
      <w:jc w:val="left"/>
    </w:pPr>
    <w:rPr>
      <w:rFonts w:ascii="바탕" w:eastAsia="바탕"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3409768">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80732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39211302">
      <w:bodyDiv w:val="1"/>
      <w:marLeft w:val="0"/>
      <w:marRight w:val="0"/>
      <w:marTop w:val="0"/>
      <w:marBottom w:val="0"/>
      <w:divBdr>
        <w:top w:val="none" w:sz="0" w:space="0" w:color="auto"/>
        <w:left w:val="none" w:sz="0" w:space="0" w:color="auto"/>
        <w:bottom w:val="none" w:sz="0" w:space="0" w:color="auto"/>
        <w:right w:val="none" w:sz="0" w:space="0" w:color="auto"/>
      </w:divBdr>
    </w:div>
    <w:div w:id="40985693">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7043887">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88235463">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8257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7354565">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5682958">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5199156">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3230859">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7647085">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58781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1596908">
      <w:bodyDiv w:val="1"/>
      <w:marLeft w:val="0"/>
      <w:marRight w:val="0"/>
      <w:marTop w:val="0"/>
      <w:marBottom w:val="0"/>
      <w:divBdr>
        <w:top w:val="none" w:sz="0" w:space="0" w:color="auto"/>
        <w:left w:val="none" w:sz="0" w:space="0" w:color="auto"/>
        <w:bottom w:val="none" w:sz="0" w:space="0" w:color="auto"/>
        <w:right w:val="none" w:sz="0" w:space="0" w:color="auto"/>
      </w:divBdr>
    </w:div>
    <w:div w:id="202211267">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0265199">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3689545">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38903269">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0863590">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3562087">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7340103">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7832628">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7174842">
      <w:bodyDiv w:val="1"/>
      <w:marLeft w:val="0"/>
      <w:marRight w:val="0"/>
      <w:marTop w:val="0"/>
      <w:marBottom w:val="0"/>
      <w:divBdr>
        <w:top w:val="none" w:sz="0" w:space="0" w:color="auto"/>
        <w:left w:val="none" w:sz="0" w:space="0" w:color="auto"/>
        <w:bottom w:val="none" w:sz="0" w:space="0" w:color="auto"/>
        <w:right w:val="none" w:sz="0" w:space="0" w:color="auto"/>
      </w:divBdr>
    </w:div>
    <w:div w:id="331182243">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47030008">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87537417">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4760118">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3856596">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7721043">
      <w:bodyDiv w:val="1"/>
      <w:marLeft w:val="0"/>
      <w:marRight w:val="0"/>
      <w:marTop w:val="0"/>
      <w:marBottom w:val="0"/>
      <w:divBdr>
        <w:top w:val="none" w:sz="0" w:space="0" w:color="auto"/>
        <w:left w:val="none" w:sz="0" w:space="0" w:color="auto"/>
        <w:bottom w:val="none" w:sz="0" w:space="0" w:color="auto"/>
        <w:right w:val="none" w:sz="0" w:space="0" w:color="auto"/>
      </w:divBdr>
    </w:div>
    <w:div w:id="507792686">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4875883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096587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8586548">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278479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9186020">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4260999">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40960647">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7713580">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5108114">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466905">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66983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2728088">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8722973">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0634651">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09522125">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104078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937090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31038">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686677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6849059">
      <w:bodyDiv w:val="1"/>
      <w:marLeft w:val="0"/>
      <w:marRight w:val="0"/>
      <w:marTop w:val="0"/>
      <w:marBottom w:val="0"/>
      <w:divBdr>
        <w:top w:val="none" w:sz="0" w:space="0" w:color="auto"/>
        <w:left w:val="none" w:sz="0" w:space="0" w:color="auto"/>
        <w:bottom w:val="none" w:sz="0" w:space="0" w:color="auto"/>
        <w:right w:val="none" w:sz="0" w:space="0" w:color="auto"/>
      </w:divBdr>
    </w:div>
    <w:div w:id="86101435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2519387">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03048">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19945387">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510033">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595066">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6865929">
      <w:bodyDiv w:val="1"/>
      <w:marLeft w:val="0"/>
      <w:marRight w:val="0"/>
      <w:marTop w:val="0"/>
      <w:marBottom w:val="0"/>
      <w:divBdr>
        <w:top w:val="none" w:sz="0" w:space="0" w:color="auto"/>
        <w:left w:val="none" w:sz="0" w:space="0" w:color="auto"/>
        <w:bottom w:val="none" w:sz="0" w:space="0" w:color="auto"/>
        <w:right w:val="none" w:sz="0" w:space="0" w:color="auto"/>
      </w:divBdr>
    </w:div>
    <w:div w:id="937639874">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8051608">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563242">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18197592">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3877503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1878303">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87195969">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2136236">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1389747">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5799081">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87139331">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5948013">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060303">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6025993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6303216">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1547846">
      <w:bodyDiv w:val="1"/>
      <w:marLeft w:val="0"/>
      <w:marRight w:val="0"/>
      <w:marTop w:val="0"/>
      <w:marBottom w:val="0"/>
      <w:divBdr>
        <w:top w:val="none" w:sz="0" w:space="0" w:color="auto"/>
        <w:left w:val="none" w:sz="0" w:space="0" w:color="auto"/>
        <w:bottom w:val="none" w:sz="0" w:space="0" w:color="auto"/>
        <w:right w:val="none" w:sz="0" w:space="0" w:color="auto"/>
      </w:divBdr>
    </w:div>
    <w:div w:id="1291715481">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30095633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365668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26946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0860431">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35920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1847824">
      <w:bodyDiv w:val="1"/>
      <w:marLeft w:val="0"/>
      <w:marRight w:val="0"/>
      <w:marTop w:val="0"/>
      <w:marBottom w:val="0"/>
      <w:divBdr>
        <w:top w:val="none" w:sz="0" w:space="0" w:color="auto"/>
        <w:left w:val="none" w:sz="0" w:space="0" w:color="auto"/>
        <w:bottom w:val="none" w:sz="0" w:space="0" w:color="auto"/>
        <w:right w:val="none" w:sz="0" w:space="0" w:color="auto"/>
      </w:divBdr>
    </w:div>
    <w:div w:id="1420952409">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3249588">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499930688">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1431386">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007290">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59708463">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1740347">
      <w:bodyDiv w:val="1"/>
      <w:marLeft w:val="0"/>
      <w:marRight w:val="0"/>
      <w:marTop w:val="0"/>
      <w:marBottom w:val="0"/>
      <w:divBdr>
        <w:top w:val="none" w:sz="0" w:space="0" w:color="auto"/>
        <w:left w:val="none" w:sz="0" w:space="0" w:color="auto"/>
        <w:bottom w:val="none" w:sz="0" w:space="0" w:color="auto"/>
        <w:right w:val="none" w:sz="0" w:space="0" w:color="auto"/>
      </w:divBdr>
    </w:div>
    <w:div w:id="1593313644">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4148744">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4599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0350090">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6636388">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1516285">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06639056">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8965120">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49617773">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4901690">
      <w:bodyDiv w:val="1"/>
      <w:marLeft w:val="0"/>
      <w:marRight w:val="0"/>
      <w:marTop w:val="0"/>
      <w:marBottom w:val="0"/>
      <w:divBdr>
        <w:top w:val="none" w:sz="0" w:space="0" w:color="auto"/>
        <w:left w:val="none" w:sz="0" w:space="0" w:color="auto"/>
        <w:bottom w:val="none" w:sz="0" w:space="0" w:color="auto"/>
        <w:right w:val="none" w:sz="0" w:space="0" w:color="auto"/>
      </w:divBdr>
    </w:div>
    <w:div w:id="1797721001">
      <w:bodyDiv w:val="1"/>
      <w:marLeft w:val="0"/>
      <w:marRight w:val="0"/>
      <w:marTop w:val="0"/>
      <w:marBottom w:val="0"/>
      <w:divBdr>
        <w:top w:val="none" w:sz="0" w:space="0" w:color="auto"/>
        <w:left w:val="none" w:sz="0" w:space="0" w:color="auto"/>
        <w:bottom w:val="none" w:sz="0" w:space="0" w:color="auto"/>
        <w:right w:val="none" w:sz="0" w:space="0" w:color="auto"/>
      </w:divBdr>
    </w:div>
    <w:div w:id="1798645344">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233320">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5382">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0199674">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0215367">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5527492">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427303">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3828560">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5837135">
      <w:bodyDiv w:val="1"/>
      <w:marLeft w:val="0"/>
      <w:marRight w:val="0"/>
      <w:marTop w:val="0"/>
      <w:marBottom w:val="0"/>
      <w:divBdr>
        <w:top w:val="none" w:sz="0" w:space="0" w:color="auto"/>
        <w:left w:val="none" w:sz="0" w:space="0" w:color="auto"/>
        <w:bottom w:val="none" w:sz="0" w:space="0" w:color="auto"/>
        <w:right w:val="none" w:sz="0" w:space="0" w:color="auto"/>
      </w:divBdr>
    </w:div>
    <w:div w:id="2016423611">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5591140">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0476526">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1175654">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583437">
      <w:bodyDiv w:val="1"/>
      <w:marLeft w:val="0"/>
      <w:marRight w:val="0"/>
      <w:marTop w:val="0"/>
      <w:marBottom w:val="0"/>
      <w:divBdr>
        <w:top w:val="none" w:sz="0" w:space="0" w:color="auto"/>
        <w:left w:val="none" w:sz="0" w:space="0" w:color="auto"/>
        <w:bottom w:val="none" w:sz="0" w:space="0" w:color="auto"/>
        <w:right w:val="none" w:sz="0" w:space="0" w:color="auto"/>
      </w:divBdr>
    </w:div>
    <w:div w:id="2096782002">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8909">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7935D-A202-4F8A-A5E7-A7567E65D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2305</Words>
  <Characters>13144</Characters>
  <Application>Microsoft Office Word</Application>
  <DocSecurity>0</DocSecurity>
  <Lines>109</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서울연구원</cp:lastModifiedBy>
  <cp:revision>2</cp:revision>
  <cp:lastPrinted>2017-04-20T05:13:00Z</cp:lastPrinted>
  <dcterms:created xsi:type="dcterms:W3CDTF">2022-01-05T01:36:00Z</dcterms:created>
  <dcterms:modified xsi:type="dcterms:W3CDTF">2022-01-05T01:36:00Z</dcterms:modified>
</cp:coreProperties>
</file>